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E459A" w14:textId="1042D95A" w:rsidR="00447419" w:rsidRPr="00F90397" w:rsidRDefault="00447419" w:rsidP="00447419">
      <w:pPr>
        <w:pStyle w:val="Header"/>
        <w:jc w:val="both"/>
        <w:rPr>
          <w:rFonts w:eastAsia="MS Mincho" w:cs="Arial"/>
          <w:sz w:val="24"/>
          <w:szCs w:val="24"/>
        </w:rPr>
      </w:pPr>
      <w:bookmarkStart w:id="0" w:name="Title"/>
      <w:bookmarkStart w:id="1" w:name="DocumentFor"/>
      <w:bookmarkStart w:id="2" w:name="_Hlk514061252"/>
      <w:bookmarkEnd w:id="0"/>
      <w:bookmarkEnd w:id="1"/>
      <w:r w:rsidRPr="00F90397">
        <w:rPr>
          <w:rFonts w:eastAsia="MS Mincho" w:cs="Arial"/>
          <w:sz w:val="24"/>
          <w:szCs w:val="24"/>
        </w:rPr>
        <w:t>3GPP TSG-RAN WG4 Meeting # 104bis-e</w:t>
      </w:r>
      <w:r w:rsidRPr="00F90397">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sidR="007D15E7" w:rsidRPr="007D15E7">
        <w:rPr>
          <w:rFonts w:eastAsia="MS Mincho" w:cs="Arial"/>
          <w:sz w:val="24"/>
          <w:szCs w:val="24"/>
        </w:rPr>
        <w:t>R4-2216869</w:t>
      </w:r>
    </w:p>
    <w:p w14:paraId="45311078" w14:textId="77777777" w:rsidR="00447419" w:rsidRPr="00F90397" w:rsidRDefault="00447419" w:rsidP="00447419">
      <w:pPr>
        <w:pStyle w:val="Header"/>
        <w:rPr>
          <w:rFonts w:eastAsia="MS Mincho" w:cs="Arial"/>
          <w:sz w:val="24"/>
          <w:szCs w:val="24"/>
        </w:rPr>
      </w:pPr>
      <w:r w:rsidRPr="00F90397">
        <w:rPr>
          <w:rFonts w:eastAsia="MS Mincho" w:cs="Arial"/>
          <w:sz w:val="24"/>
          <w:szCs w:val="24"/>
        </w:rPr>
        <w:t>Electronic Meeting, October 10 – October 19, 2022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734969DA"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643D70" w:rsidRPr="00643D70">
        <w:rPr>
          <w:rFonts w:ascii="Arial" w:hAnsi="Arial" w:cs="Arial"/>
          <w:bCs/>
          <w:noProof/>
          <w:sz w:val="24"/>
          <w:szCs w:val="24"/>
          <w:lang w:val="en-US" w:eastAsia="en-US"/>
        </w:rPr>
        <w:t>RRM requirements of IoT NTN</w:t>
      </w:r>
    </w:p>
    <w:p w14:paraId="005D0233" w14:textId="77777777" w:rsidR="004E2381" w:rsidRPr="00CF6EC9" w:rsidRDefault="004E2381" w:rsidP="004E2381">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Pr="004E2381">
        <w:rPr>
          <w:rFonts w:ascii="Arial" w:hAnsi="Arial" w:cs="Arial"/>
          <w:bCs/>
          <w:noProof/>
          <w:sz w:val="24"/>
          <w:szCs w:val="24"/>
          <w:lang w:val="en-US" w:eastAsia="en-US"/>
        </w:rPr>
        <w:t>7.5.6</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275DD86F" w14:textId="7D0CD7E2" w:rsidR="004C29B9" w:rsidRDefault="004C29B9" w:rsidP="00AE7E3A">
      <w:pPr>
        <w:jc w:val="both"/>
        <w:rPr>
          <w:lang w:eastAsia="en-US"/>
        </w:rPr>
      </w:pPr>
      <w:r w:rsidRPr="00D50DD1">
        <w:rPr>
          <w:lang w:eastAsia="en-US"/>
        </w:rPr>
        <w:t>We present</w:t>
      </w:r>
      <w:r>
        <w:rPr>
          <w:lang w:eastAsia="en-US"/>
        </w:rPr>
        <w:t>ed</w:t>
      </w:r>
      <w:r w:rsidRPr="00D50DD1">
        <w:rPr>
          <w:lang w:eastAsia="en-US"/>
        </w:rPr>
        <w:t xml:space="preserve"> our views </w:t>
      </w:r>
      <w:r>
        <w:rPr>
          <w:lang w:eastAsia="en-US"/>
        </w:rPr>
        <w:t>on the following three issues.</w:t>
      </w:r>
    </w:p>
    <w:p w14:paraId="623B9C2F" w14:textId="77777777" w:rsidR="004C29B9" w:rsidRPr="004C29B9" w:rsidRDefault="004C29B9" w:rsidP="004C29B9">
      <w:pPr>
        <w:pStyle w:val="ListParagraph"/>
        <w:numPr>
          <w:ilvl w:val="0"/>
          <w:numId w:val="22"/>
        </w:numPr>
        <w:jc w:val="both"/>
        <w:rPr>
          <w:lang w:val="en-US" w:eastAsia="en-US"/>
        </w:rPr>
      </w:pPr>
      <w:r w:rsidRPr="004C29B9">
        <w:rPr>
          <w:lang w:val="en-US" w:eastAsia="en-US"/>
        </w:rPr>
        <w:t>UL timing requirements for Segmented UL transmission</w:t>
      </w:r>
    </w:p>
    <w:p w14:paraId="23E3A406" w14:textId="77777777" w:rsidR="004C29B9" w:rsidRPr="004C29B9" w:rsidRDefault="004C29B9" w:rsidP="004C29B9">
      <w:pPr>
        <w:pStyle w:val="ListParagraph"/>
        <w:numPr>
          <w:ilvl w:val="0"/>
          <w:numId w:val="22"/>
        </w:numPr>
        <w:jc w:val="both"/>
        <w:rPr>
          <w:lang w:val="en-US" w:eastAsia="en-US"/>
        </w:rPr>
      </w:pPr>
      <w:r w:rsidRPr="004C29B9">
        <w:rPr>
          <w:lang w:val="en-US" w:eastAsia="en-US"/>
        </w:rPr>
        <w:t>Relaxation of UL timing requirements</w:t>
      </w:r>
    </w:p>
    <w:p w14:paraId="70C30058" w14:textId="6F1831B3" w:rsidR="004C29B9" w:rsidRPr="004C29B9" w:rsidRDefault="004C29B9" w:rsidP="004C29B9">
      <w:pPr>
        <w:pStyle w:val="ListParagraph"/>
        <w:numPr>
          <w:ilvl w:val="0"/>
          <w:numId w:val="22"/>
        </w:numPr>
        <w:jc w:val="both"/>
        <w:rPr>
          <w:lang w:val="en-US" w:eastAsia="en-US"/>
        </w:rPr>
      </w:pPr>
      <w:r w:rsidRPr="004C29B9">
        <w:rPr>
          <w:lang w:val="en-US" w:eastAsia="en-US"/>
        </w:rPr>
        <w:t>Relaxation of Initial Cell Search</w:t>
      </w:r>
    </w:p>
    <w:p w14:paraId="44DBE9FA" w14:textId="69CCB166" w:rsidR="00EF60CC" w:rsidRDefault="000A567D" w:rsidP="00EF60CC">
      <w:pPr>
        <w:pStyle w:val="Heading1"/>
      </w:pPr>
      <w:r w:rsidRPr="00A314FC">
        <w:t xml:space="preserve">2. </w:t>
      </w:r>
      <w:r w:rsidRPr="00A314FC">
        <w:tab/>
      </w:r>
      <w:r w:rsidR="002A1C01" w:rsidRPr="00A314FC">
        <w:t>Discussion</w:t>
      </w:r>
    </w:p>
    <w:p w14:paraId="35D7B0F2" w14:textId="77777777" w:rsidR="004C29B9" w:rsidRPr="004C29B9" w:rsidRDefault="004C29B9" w:rsidP="004C29B9">
      <w:pPr>
        <w:rPr>
          <w:b/>
          <w:bCs/>
          <w:u w:val="single"/>
          <w:lang w:val="en-US"/>
        </w:rPr>
      </w:pPr>
      <w:r w:rsidRPr="004C29B9">
        <w:rPr>
          <w:b/>
          <w:bCs/>
          <w:u w:val="single"/>
        </w:rPr>
        <w:t>UL timing requirements for Segmented UL transmission</w:t>
      </w:r>
    </w:p>
    <w:p w14:paraId="6CBE73A3" w14:textId="457D5C69" w:rsidR="00E04795" w:rsidRDefault="00721444" w:rsidP="00E04795">
      <w:r>
        <w:t xml:space="preserve">There have been the following open items </w:t>
      </w:r>
      <w:r w:rsidR="000656AF">
        <w:t>regarding IoT UE UL transmission timing requirements and behaviour.</w:t>
      </w:r>
    </w:p>
    <w:tbl>
      <w:tblPr>
        <w:tblStyle w:val="TableGrid"/>
        <w:tblW w:w="0" w:type="auto"/>
        <w:tblLook w:val="04A0" w:firstRow="1" w:lastRow="0" w:firstColumn="1" w:lastColumn="0" w:noHBand="0" w:noVBand="1"/>
      </w:tblPr>
      <w:tblGrid>
        <w:gridCol w:w="9622"/>
      </w:tblGrid>
      <w:tr w:rsidR="00785B1B" w14:paraId="1AB22A1C" w14:textId="77777777" w:rsidTr="00785B1B">
        <w:tc>
          <w:tcPr>
            <w:tcW w:w="9622" w:type="dxa"/>
          </w:tcPr>
          <w:p w14:paraId="3C4E76EE" w14:textId="77777777" w:rsidR="00785B1B" w:rsidRPr="00785B1B" w:rsidRDefault="00785B1B" w:rsidP="00AE7518">
            <w:pPr>
              <w:numPr>
                <w:ilvl w:val="0"/>
                <w:numId w:val="20"/>
              </w:numPr>
              <w:ind w:left="360"/>
              <w:rPr>
                <w:lang w:val="en-US"/>
              </w:rPr>
            </w:pPr>
            <w:r w:rsidRPr="00785B1B">
              <w:rPr>
                <w:lang w:val="en-US"/>
              </w:rPr>
              <w:t>Sub-topic 3-1: timing adjustment during a UL repetition period.</w:t>
            </w:r>
          </w:p>
          <w:p w14:paraId="29354E85" w14:textId="77777777" w:rsidR="00785B1B" w:rsidRPr="00785B1B" w:rsidRDefault="00785B1B" w:rsidP="00AE7518">
            <w:pPr>
              <w:numPr>
                <w:ilvl w:val="1"/>
                <w:numId w:val="20"/>
              </w:numPr>
              <w:ind w:left="1080"/>
              <w:rPr>
                <w:lang w:val="en-US"/>
              </w:rPr>
            </w:pPr>
            <w:r w:rsidRPr="00785B1B">
              <w:rPr>
                <w:highlight w:val="yellow"/>
                <w:lang w:val="en-US"/>
              </w:rPr>
              <w:t>No conclusion</w:t>
            </w:r>
            <w:r w:rsidRPr="00785B1B">
              <w:rPr>
                <w:lang w:val="en-US"/>
              </w:rPr>
              <w:t>:</w:t>
            </w:r>
          </w:p>
          <w:p w14:paraId="7D1217C8" w14:textId="77777777" w:rsidR="00785B1B" w:rsidRPr="00785B1B" w:rsidRDefault="00785B1B" w:rsidP="00AE7518">
            <w:pPr>
              <w:numPr>
                <w:ilvl w:val="2"/>
                <w:numId w:val="20"/>
              </w:numPr>
              <w:ind w:left="1800"/>
              <w:rPr>
                <w:lang w:val="en-US"/>
              </w:rPr>
            </w:pPr>
            <w:r w:rsidRPr="00785B1B">
              <w:rPr>
                <w:lang w:val="en-US"/>
              </w:rPr>
              <w:t xml:space="preserve">Proposal 1: RAN4 shall clarify the IoT NTN behaviour in TS 36.133 for Rel-17 to allow UEs to adjust TA during the ongoing repetition. </w:t>
            </w:r>
          </w:p>
          <w:p w14:paraId="3A276132" w14:textId="77777777" w:rsidR="00785B1B" w:rsidRPr="00785B1B" w:rsidRDefault="00785B1B" w:rsidP="00AE7518">
            <w:pPr>
              <w:numPr>
                <w:ilvl w:val="2"/>
                <w:numId w:val="20"/>
              </w:numPr>
              <w:ind w:left="1800"/>
              <w:rPr>
                <w:lang w:val="en-US"/>
              </w:rPr>
            </w:pPr>
            <w:r w:rsidRPr="00785B1B">
              <w:rPr>
                <w:lang w:val="en-US"/>
              </w:rPr>
              <w:t xml:space="preserve">Proposal 2: RAN4 shall specify the IoT NTN behaviour in TS 36.133 to ensure the UE keeps a constant TA value within each segment </w:t>
            </w:r>
          </w:p>
          <w:p w14:paraId="3E740E28" w14:textId="77777777" w:rsidR="00AE7518" w:rsidRPr="00AE7518" w:rsidRDefault="00AE7518" w:rsidP="00AE7518">
            <w:pPr>
              <w:numPr>
                <w:ilvl w:val="0"/>
                <w:numId w:val="21"/>
              </w:numPr>
              <w:ind w:left="360"/>
              <w:rPr>
                <w:lang w:val="en-US"/>
              </w:rPr>
            </w:pPr>
            <w:r w:rsidRPr="00AE7518">
              <w:rPr>
                <w:lang w:val="en-US"/>
              </w:rPr>
              <w:t xml:space="preserve">Sub-topic 3-3: further study on UE transmission timing error </w:t>
            </w:r>
          </w:p>
          <w:p w14:paraId="054FDD24" w14:textId="77777777" w:rsidR="00AE7518" w:rsidRPr="00AE7518" w:rsidRDefault="00AE7518" w:rsidP="00AE7518">
            <w:pPr>
              <w:numPr>
                <w:ilvl w:val="1"/>
                <w:numId w:val="21"/>
              </w:numPr>
              <w:ind w:left="1080"/>
              <w:rPr>
                <w:lang w:val="en-US"/>
              </w:rPr>
            </w:pPr>
            <w:r w:rsidRPr="00AE7518">
              <w:rPr>
                <w:highlight w:val="yellow"/>
                <w:lang w:val="en-US"/>
              </w:rPr>
              <w:t>No conclusion</w:t>
            </w:r>
            <w:r w:rsidRPr="00AE7518">
              <w:rPr>
                <w:lang w:val="en-US"/>
              </w:rPr>
              <w:t>:</w:t>
            </w:r>
          </w:p>
          <w:p w14:paraId="63E361ED" w14:textId="77777777" w:rsidR="00AE7518" w:rsidRPr="00AE7518" w:rsidRDefault="00AE7518" w:rsidP="00AE7518">
            <w:pPr>
              <w:numPr>
                <w:ilvl w:val="2"/>
                <w:numId w:val="21"/>
              </w:numPr>
              <w:ind w:left="1800"/>
              <w:rPr>
                <w:lang w:val="en-US"/>
              </w:rPr>
            </w:pPr>
            <w:r w:rsidRPr="00AE7518">
              <w:rPr>
                <w:lang w:val="en-US"/>
              </w:rPr>
              <w:t>Proposal 1: investigate the following cases A-C for UE transmit error impact</w:t>
            </w:r>
          </w:p>
          <w:p w14:paraId="2530B59D" w14:textId="388ADA49" w:rsidR="00AE7518" w:rsidRPr="00AE7518" w:rsidRDefault="00F81D91" w:rsidP="00AE7518">
            <w:pPr>
              <w:numPr>
                <w:ilvl w:val="3"/>
                <w:numId w:val="21"/>
              </w:numPr>
              <w:ind w:left="2520"/>
              <w:rPr>
                <w:lang w:val="en-US"/>
              </w:rPr>
            </w:pPr>
            <w:r w:rsidRPr="00F81D91">
              <w:rPr>
                <w:lang w:val="en-US"/>
              </w:rPr>
              <w:t xml:space="preserve">Case A: </w:t>
            </w:r>
            <w:r w:rsidR="00AE7518" w:rsidRPr="00AE7518">
              <w:rPr>
                <w:lang w:val="en-US"/>
              </w:rPr>
              <w:t>The UE attempts to adjust the initial transmission timing error to be as close to 0 s as possible. The network-controlled segment duration may be defined such that the transmission timing at the end of the segment is causing an error of Te (due to the timing advance change).</w:t>
            </w:r>
          </w:p>
          <w:p w14:paraId="58B40CD1" w14:textId="1645AD6F" w:rsidR="00AE7518" w:rsidRPr="00AE7518" w:rsidRDefault="00F81D91" w:rsidP="00AE7518">
            <w:pPr>
              <w:numPr>
                <w:ilvl w:val="3"/>
                <w:numId w:val="21"/>
              </w:numPr>
              <w:ind w:left="2520"/>
              <w:rPr>
                <w:lang w:val="en-US"/>
              </w:rPr>
            </w:pPr>
            <w:r w:rsidRPr="00F81D91">
              <w:rPr>
                <w:lang w:val="en-US"/>
              </w:rPr>
              <w:t xml:space="preserve">Case B: </w:t>
            </w:r>
            <w:r w:rsidR="00AE7518" w:rsidRPr="00AE7518">
              <w:rPr>
                <w:lang w:val="en-US"/>
              </w:rPr>
              <w:t>The UE attempts to adjust the initial transmission timing error to be -0.5*Te. Using the same segment duration as in case A, this means the UE stops the transmission when the timing advance change causes an error of 0.5*Te.</w:t>
            </w:r>
          </w:p>
          <w:p w14:paraId="0E5CA464" w14:textId="285B67F8" w:rsidR="00AE7518" w:rsidRPr="00AE7518" w:rsidRDefault="00F81D91" w:rsidP="00AE7518">
            <w:pPr>
              <w:numPr>
                <w:ilvl w:val="3"/>
                <w:numId w:val="21"/>
              </w:numPr>
              <w:ind w:left="2520"/>
              <w:rPr>
                <w:lang w:val="en-US"/>
              </w:rPr>
            </w:pPr>
            <w:r w:rsidRPr="00F81D91">
              <w:rPr>
                <w:lang w:val="en-US"/>
              </w:rPr>
              <w:t xml:space="preserve">Case C: </w:t>
            </w:r>
            <w:r w:rsidR="00AE7518" w:rsidRPr="00AE7518">
              <w:rPr>
                <w:lang w:val="en-US"/>
              </w:rPr>
              <w:t>The UE attempts to adjust the initial transmission timing error to be -Te. Assuming the network-controlled segment duration is configured similarly to case A, i.e. to stop when the transmission timing error is Te, the network-controlled segment duration can be twice as long as in cases A and B.</w:t>
            </w:r>
          </w:p>
          <w:p w14:paraId="7F4F27AE" w14:textId="0C3448B3" w:rsidR="00AE7518" w:rsidRPr="00785B1B" w:rsidRDefault="00AE7518" w:rsidP="00E63D52">
            <w:pPr>
              <w:numPr>
                <w:ilvl w:val="2"/>
                <w:numId w:val="21"/>
              </w:numPr>
              <w:ind w:left="1800"/>
              <w:rPr>
                <w:lang w:val="en-US"/>
              </w:rPr>
            </w:pPr>
            <w:r w:rsidRPr="00AE7518">
              <w:rPr>
                <w:lang w:val="en-US"/>
              </w:rPr>
              <w:t>Proposal 2: RAN4 shall further study if there is any specification impact when UE performs frequency hopping for IoT NTN</w:t>
            </w:r>
          </w:p>
        </w:tc>
      </w:tr>
    </w:tbl>
    <w:p w14:paraId="3618D4B7" w14:textId="71A55076" w:rsidR="00785B1B" w:rsidRDefault="00785B1B" w:rsidP="00E04795"/>
    <w:p w14:paraId="6E0CB2DB" w14:textId="13B1C8E0" w:rsidR="00785B1B" w:rsidRDefault="000656AF" w:rsidP="00E04795">
      <w:r>
        <w:t xml:space="preserve">We also </w:t>
      </w:r>
      <w:r w:rsidR="00262A31">
        <w:t xml:space="preserve">quote relevant </w:t>
      </w:r>
      <w:r w:rsidR="00F17E66">
        <w:t xml:space="preserve">RAN1 agreements pertaining to </w:t>
      </w:r>
      <w:r w:rsidR="00EE073F">
        <w:t xml:space="preserve">UE behaviour </w:t>
      </w:r>
      <w:r w:rsidR="00FF3720">
        <w:t xml:space="preserve">to </w:t>
      </w:r>
      <w:r w:rsidR="001E606D">
        <w:t xml:space="preserve">pre-compensate UL propagation delay </w:t>
      </w:r>
      <w:r w:rsidR="00B20E51">
        <w:t>when UL repetitions are segmented.</w:t>
      </w:r>
    </w:p>
    <w:tbl>
      <w:tblPr>
        <w:tblStyle w:val="TableGrid"/>
        <w:tblW w:w="0" w:type="auto"/>
        <w:tblLook w:val="04A0" w:firstRow="1" w:lastRow="0" w:firstColumn="1" w:lastColumn="0" w:noHBand="0" w:noVBand="1"/>
      </w:tblPr>
      <w:tblGrid>
        <w:gridCol w:w="9622"/>
      </w:tblGrid>
      <w:tr w:rsidR="00B22B51" w:rsidRPr="00131CF7" w14:paraId="3F5CCCA0" w14:textId="77777777" w:rsidTr="00B22B51">
        <w:tc>
          <w:tcPr>
            <w:tcW w:w="9622" w:type="dxa"/>
          </w:tcPr>
          <w:p w14:paraId="47539A99" w14:textId="6D5EA856" w:rsidR="00FC11FF" w:rsidRPr="00131CF7" w:rsidRDefault="00FC11FF" w:rsidP="006F506B">
            <w:pPr>
              <w:tabs>
                <w:tab w:val="left" w:pos="567"/>
              </w:tabs>
              <w:snapToGrid w:val="0"/>
              <w:spacing w:after="0"/>
              <w:rPr>
                <w:b/>
                <w:u w:val="single"/>
                <w:lang w:eastAsia="ja-JP"/>
              </w:rPr>
            </w:pPr>
            <w:r w:rsidRPr="00131CF7">
              <w:rPr>
                <w:b/>
                <w:lang w:eastAsia="en-US"/>
              </w:rPr>
              <w:t>RAN1#104bis-e, 12th April – 20th April 2021, e-meeting</w:t>
            </w:r>
          </w:p>
          <w:p w14:paraId="783F71B2" w14:textId="77777777" w:rsidR="00FC11FF" w:rsidRPr="00131CF7" w:rsidRDefault="00FC11FF" w:rsidP="006F506B">
            <w:pPr>
              <w:tabs>
                <w:tab w:val="left" w:pos="567"/>
              </w:tabs>
              <w:snapToGrid w:val="0"/>
              <w:spacing w:after="0"/>
              <w:rPr>
                <w:b/>
                <w:u w:val="single"/>
                <w:lang w:eastAsia="ja-JP"/>
              </w:rPr>
            </w:pPr>
          </w:p>
          <w:p w14:paraId="2BE6D22D" w14:textId="5550825B" w:rsidR="00330FB1" w:rsidRPr="00131CF7" w:rsidRDefault="00330FB1" w:rsidP="00330FB1">
            <w:pPr>
              <w:rPr>
                <w:color w:val="000000"/>
                <w:u w:val="single"/>
              </w:rPr>
            </w:pPr>
            <w:r w:rsidRPr="00131CF7">
              <w:rPr>
                <w:color w:val="000000"/>
                <w:u w:val="single"/>
              </w:rPr>
              <w:lastRenderedPageBreak/>
              <w:t>For enhancements to time and frequency synchronization</w:t>
            </w:r>
          </w:p>
          <w:p w14:paraId="2D492E11" w14:textId="48B6E7C8" w:rsidR="006F506B" w:rsidRPr="00131CF7" w:rsidRDefault="00330FB1" w:rsidP="00330FB1">
            <w:pPr>
              <w:rPr>
                <w:bCs/>
                <w:lang w:eastAsia="ja-JP"/>
              </w:rPr>
            </w:pPr>
            <w:r w:rsidRPr="00131CF7">
              <w:rPr>
                <w:b/>
                <w:highlight w:val="green"/>
              </w:rPr>
              <w:t>Agreement</w:t>
            </w:r>
          </w:p>
          <w:p w14:paraId="6622DDAE" w14:textId="55B81B2B" w:rsidR="00B22B51" w:rsidRPr="00131CF7" w:rsidRDefault="00B22B51" w:rsidP="00B17041">
            <w:pPr>
              <w:ind w:left="360"/>
              <w:rPr>
                <w:lang w:eastAsia="x-none"/>
              </w:rPr>
            </w:pPr>
            <w:r w:rsidRPr="00131CF7">
              <w:rPr>
                <w:lang w:eastAsia="x-none"/>
              </w:rPr>
              <w:t xml:space="preserve">UE pre-compensation done per N time units for long PUSCH is the baseline solution. </w:t>
            </w:r>
          </w:p>
          <w:p w14:paraId="629F47F5" w14:textId="77777777" w:rsidR="00B22B51" w:rsidRPr="00974D78" w:rsidRDefault="00B22B51" w:rsidP="00B17041">
            <w:pPr>
              <w:numPr>
                <w:ilvl w:val="0"/>
                <w:numId w:val="16"/>
              </w:numPr>
              <w:spacing w:after="0"/>
              <w:ind w:left="1080"/>
              <w:rPr>
                <w:highlight w:val="cyan"/>
                <w:lang w:eastAsia="x-none"/>
              </w:rPr>
            </w:pPr>
            <w:r w:rsidRPr="00974D78">
              <w:rPr>
                <w:highlight w:val="cyan"/>
                <w:lang w:eastAsia="x-none"/>
              </w:rPr>
              <w:t>The pre-compensation does not vary within a block of N time units</w:t>
            </w:r>
          </w:p>
          <w:p w14:paraId="1398637D" w14:textId="77777777" w:rsidR="00B22B51" w:rsidRPr="00131CF7" w:rsidRDefault="00B22B51" w:rsidP="00B17041">
            <w:pPr>
              <w:numPr>
                <w:ilvl w:val="0"/>
                <w:numId w:val="16"/>
              </w:numPr>
              <w:spacing w:after="0"/>
              <w:ind w:left="1080"/>
              <w:rPr>
                <w:lang w:eastAsia="x-none"/>
              </w:rPr>
            </w:pPr>
            <w:r w:rsidRPr="00131CF7">
              <w:rPr>
                <w:lang w:eastAsia="x-none"/>
              </w:rPr>
              <w:t>FFS: the definition and value of N</w:t>
            </w:r>
          </w:p>
          <w:p w14:paraId="62795250" w14:textId="77777777" w:rsidR="00B22B51" w:rsidRPr="00131CF7" w:rsidRDefault="00B22B51" w:rsidP="00B17041">
            <w:pPr>
              <w:ind w:left="360"/>
              <w:rPr>
                <w:lang w:eastAsia="x-none"/>
              </w:rPr>
            </w:pPr>
            <w:r w:rsidRPr="00131CF7">
              <w:rPr>
                <w:lang w:eastAsia="x-none"/>
              </w:rPr>
              <w:t xml:space="preserve">UE pre-compensation done per N time units for long PRACH is the baseline solution. </w:t>
            </w:r>
          </w:p>
          <w:p w14:paraId="6357BB80" w14:textId="77777777" w:rsidR="00B22B51" w:rsidRPr="00974D78" w:rsidRDefault="00B22B51" w:rsidP="00B17041">
            <w:pPr>
              <w:numPr>
                <w:ilvl w:val="0"/>
                <w:numId w:val="16"/>
              </w:numPr>
              <w:spacing w:after="0"/>
              <w:ind w:left="1080"/>
              <w:rPr>
                <w:highlight w:val="cyan"/>
                <w:lang w:eastAsia="x-none"/>
              </w:rPr>
            </w:pPr>
            <w:r w:rsidRPr="00974D78">
              <w:rPr>
                <w:highlight w:val="cyan"/>
                <w:lang w:eastAsia="x-none"/>
              </w:rPr>
              <w:t>The pre-compensation does not vary within a block of N time units</w:t>
            </w:r>
          </w:p>
          <w:p w14:paraId="37C101AE" w14:textId="77777777" w:rsidR="00B22B51" w:rsidRPr="00131CF7" w:rsidRDefault="00B22B51" w:rsidP="00B17041">
            <w:pPr>
              <w:numPr>
                <w:ilvl w:val="0"/>
                <w:numId w:val="16"/>
              </w:numPr>
              <w:spacing w:after="0"/>
              <w:ind w:left="1080"/>
              <w:rPr>
                <w:lang w:eastAsia="x-none"/>
              </w:rPr>
            </w:pPr>
            <w:r w:rsidRPr="00131CF7">
              <w:rPr>
                <w:lang w:eastAsia="x-none"/>
              </w:rPr>
              <w:t>FFS: the definition and value of N</w:t>
            </w:r>
          </w:p>
          <w:p w14:paraId="6D6BBE3F" w14:textId="77777777" w:rsidR="00B22B51" w:rsidRPr="00131CF7" w:rsidRDefault="00B22B51" w:rsidP="00E04795"/>
          <w:p w14:paraId="286F2503" w14:textId="77777777" w:rsidR="00C94CA1" w:rsidRPr="00131CF7" w:rsidRDefault="00C94CA1" w:rsidP="00C94CA1">
            <w:r w:rsidRPr="00131CF7">
              <w:rPr>
                <w:b/>
                <w:lang w:eastAsia="en-US"/>
              </w:rPr>
              <w:t>RAN1#107-e, 11</w:t>
            </w:r>
            <w:r w:rsidRPr="00131CF7">
              <w:rPr>
                <w:b/>
                <w:vertAlign w:val="superscript"/>
                <w:lang w:eastAsia="en-US"/>
              </w:rPr>
              <w:t>th</w:t>
            </w:r>
            <w:r w:rsidRPr="00131CF7">
              <w:rPr>
                <w:b/>
                <w:lang w:eastAsia="en-US"/>
              </w:rPr>
              <w:t xml:space="preserve"> November – 19</w:t>
            </w:r>
            <w:r w:rsidRPr="00131CF7">
              <w:rPr>
                <w:b/>
                <w:vertAlign w:val="superscript"/>
                <w:lang w:eastAsia="en-US"/>
              </w:rPr>
              <w:t>th</w:t>
            </w:r>
            <w:r w:rsidRPr="00131CF7">
              <w:rPr>
                <w:b/>
                <w:lang w:eastAsia="en-US"/>
              </w:rPr>
              <w:t xml:space="preserve"> November 2021, e-meeting</w:t>
            </w:r>
          </w:p>
          <w:p w14:paraId="4AEBB697" w14:textId="77777777" w:rsidR="00C94CA1" w:rsidRPr="00131CF7" w:rsidRDefault="00C94CA1" w:rsidP="00C94CA1">
            <w:pPr>
              <w:rPr>
                <w:color w:val="000000"/>
                <w:u w:val="single"/>
              </w:rPr>
            </w:pPr>
            <w:r w:rsidRPr="00131CF7">
              <w:rPr>
                <w:color w:val="000000"/>
                <w:u w:val="single"/>
              </w:rPr>
              <w:t>For NPUSCH for NB-IoT and PUSCH/PUCCH for eMTC:</w:t>
            </w:r>
          </w:p>
          <w:p w14:paraId="4FC888CF" w14:textId="77777777" w:rsidR="00C94CA1" w:rsidRPr="00131CF7" w:rsidRDefault="00C94CA1" w:rsidP="00C94CA1">
            <w:pPr>
              <w:rPr>
                <w:b/>
              </w:rPr>
            </w:pPr>
            <w:r w:rsidRPr="00131CF7">
              <w:rPr>
                <w:b/>
                <w:highlight w:val="green"/>
              </w:rPr>
              <w:t>Agreement</w:t>
            </w:r>
          </w:p>
          <w:p w14:paraId="5B3551C0" w14:textId="77777777" w:rsidR="00C94CA1" w:rsidRPr="00131CF7" w:rsidRDefault="00C94CA1" w:rsidP="00131CF7">
            <w:pPr>
              <w:ind w:left="360"/>
              <w:rPr>
                <w:rFonts w:eastAsia="SimSun"/>
                <w:lang w:eastAsia="zh-CN"/>
              </w:rPr>
            </w:pPr>
            <w:r w:rsidRPr="00131CF7">
              <w:rPr>
                <w:rFonts w:eastAsia="SimSun"/>
                <w:lang w:eastAsia="zh-CN"/>
              </w:rPr>
              <w:t xml:space="preserve">UE pre-compensation per segment of NPUSCH for NB-IoT and PUSCH/PUCCH for eMTC is applied </w:t>
            </w:r>
            <w:r w:rsidRPr="00CC2EAE">
              <w:rPr>
                <w:rFonts w:eastAsia="SimSun"/>
                <w:highlight w:val="yellow"/>
                <w:lang w:eastAsia="zh-CN"/>
              </w:rPr>
              <w:t>from one segment to the next segment</w:t>
            </w:r>
            <w:r w:rsidRPr="00131CF7">
              <w:rPr>
                <w:rFonts w:eastAsia="SimSun"/>
                <w:lang w:eastAsia="zh-CN"/>
              </w:rPr>
              <w:t xml:space="preserve"> by using one or more of the following methods if supported by UE implementation</w:t>
            </w:r>
          </w:p>
          <w:p w14:paraId="278E29D0" w14:textId="332FA4F9" w:rsidR="00C94CA1" w:rsidRPr="00131CF7" w:rsidRDefault="00C94CA1" w:rsidP="00B17041">
            <w:pPr>
              <w:spacing w:after="0"/>
              <w:ind w:left="720"/>
              <w:rPr>
                <w:color w:val="000000"/>
              </w:rPr>
            </w:pPr>
            <w:r w:rsidRPr="00131CF7">
              <w:rPr>
                <w:color w:val="000000"/>
              </w:rPr>
              <w:t xml:space="preserve">1. UE may drop / Insert samples / Puncture OFDM symbols  </w:t>
            </w:r>
          </w:p>
          <w:p w14:paraId="13E6DC18" w14:textId="45D8AEC0" w:rsidR="00C94CA1" w:rsidRPr="00131CF7" w:rsidRDefault="00C94CA1" w:rsidP="00B17041">
            <w:pPr>
              <w:spacing w:after="0"/>
              <w:ind w:left="720"/>
              <w:rPr>
                <w:color w:val="000000"/>
              </w:rPr>
            </w:pPr>
            <w:r w:rsidRPr="00131CF7">
              <w:rPr>
                <w:color w:val="000000"/>
              </w:rPr>
              <w:t>2. UE may blank subframes / slots where UE skip a slot or a subframe</w:t>
            </w:r>
          </w:p>
          <w:p w14:paraId="1A963BCB" w14:textId="77777777" w:rsidR="00C94CA1" w:rsidRPr="00131CF7" w:rsidRDefault="00C94CA1" w:rsidP="00131CF7">
            <w:pPr>
              <w:ind w:left="360"/>
              <w:rPr>
                <w:rFonts w:eastAsia="SimSun"/>
                <w:lang w:eastAsia="zh-CN"/>
              </w:rPr>
            </w:pPr>
            <w:r w:rsidRPr="00131CF7">
              <w:rPr>
                <w:rFonts w:eastAsia="SimSun"/>
                <w:lang w:eastAsia="zh-CN"/>
              </w:rPr>
              <w:t>The total transmission time is not changed</w:t>
            </w:r>
          </w:p>
          <w:p w14:paraId="1080A1A2" w14:textId="77777777" w:rsidR="00C94CA1" w:rsidRPr="00131CF7" w:rsidRDefault="00C94CA1" w:rsidP="00131CF7">
            <w:pPr>
              <w:ind w:left="360"/>
              <w:rPr>
                <w:rFonts w:eastAsia="SimSun"/>
                <w:lang w:eastAsia="zh-CN"/>
              </w:rPr>
            </w:pPr>
            <w:r w:rsidRPr="00131CF7">
              <w:rPr>
                <w:rFonts w:eastAsia="SimSun"/>
                <w:lang w:eastAsia="zh-CN"/>
              </w:rPr>
              <w:t>UE autonomously Drop / insert samples / Puncture OFDM symbols or Blank subframes / slots where UE drops a subframe / slot</w:t>
            </w:r>
          </w:p>
          <w:p w14:paraId="31C570E2" w14:textId="77777777" w:rsidR="00C94CA1" w:rsidRPr="00131CF7" w:rsidRDefault="00C94CA1" w:rsidP="00131CF7">
            <w:pPr>
              <w:ind w:left="360"/>
              <w:rPr>
                <w:rFonts w:eastAsia="SimSun"/>
                <w:lang w:eastAsia="zh-CN"/>
              </w:rPr>
            </w:pPr>
            <w:r w:rsidRPr="00131CF7">
              <w:rPr>
                <w:rFonts w:eastAsia="SimSun"/>
                <w:lang w:eastAsia="zh-CN"/>
              </w:rPr>
              <w:t xml:space="preserve">The method used for the UE pre-compensation is known to the eNB by a single UE capability </w:t>
            </w:r>
          </w:p>
          <w:p w14:paraId="7E886E4E" w14:textId="77777777" w:rsidR="00C94CA1" w:rsidRPr="00131CF7" w:rsidRDefault="00C94CA1" w:rsidP="00131CF7">
            <w:pPr>
              <w:pStyle w:val="ListParagraph"/>
              <w:numPr>
                <w:ilvl w:val="0"/>
                <w:numId w:val="19"/>
              </w:numPr>
              <w:spacing w:after="0"/>
              <w:ind w:left="1080"/>
              <w:contextualSpacing w:val="0"/>
              <w:rPr>
                <w:color w:val="000000"/>
              </w:rPr>
            </w:pPr>
            <w:r w:rsidRPr="00131CF7">
              <w:rPr>
                <w:color w:val="000000"/>
              </w:rPr>
              <w:t>UE Blank subframes / slots where UE skip a slot or a subframe (slot is based on Sub Carrier Spacing)</w:t>
            </w:r>
          </w:p>
          <w:p w14:paraId="52FCAF3B" w14:textId="77777777" w:rsidR="00C94CA1" w:rsidRPr="00131CF7" w:rsidRDefault="00C94CA1" w:rsidP="00131CF7">
            <w:pPr>
              <w:ind w:left="360"/>
              <w:rPr>
                <w:rFonts w:eastAsia="SimSun"/>
                <w:lang w:eastAsia="zh-CN"/>
              </w:rPr>
            </w:pPr>
            <w:r w:rsidRPr="00131CF7">
              <w:rPr>
                <w:rFonts w:eastAsia="SimSun"/>
                <w:lang w:eastAsia="zh-CN"/>
              </w:rPr>
              <w:t>FFS Details of method(s) to drop / insert samples, blanking subframes / slots (slot is based on Sub Carrier Spacing)</w:t>
            </w:r>
          </w:p>
          <w:p w14:paraId="42DB3EE1" w14:textId="77777777" w:rsidR="00C94CA1" w:rsidRPr="004E4273" w:rsidRDefault="00C94CA1" w:rsidP="00C94CA1">
            <w:pPr>
              <w:rPr>
                <w:b/>
                <w:lang w:val="en-US"/>
              </w:rPr>
            </w:pPr>
            <w:r w:rsidRPr="00131CF7">
              <w:rPr>
                <w:b/>
                <w:highlight w:val="green"/>
              </w:rPr>
              <w:t>Agreement</w:t>
            </w:r>
          </w:p>
          <w:p w14:paraId="70080C69" w14:textId="77777777" w:rsidR="00C94CA1" w:rsidRPr="00131CF7" w:rsidRDefault="00C94CA1" w:rsidP="00131CF7">
            <w:pPr>
              <w:ind w:left="360"/>
              <w:rPr>
                <w:color w:val="000000"/>
              </w:rPr>
            </w:pPr>
            <w:r w:rsidRPr="00131CF7">
              <w:rPr>
                <w:rFonts w:eastAsia="SimSun"/>
                <w:lang w:eastAsia="zh-CN"/>
              </w:rPr>
              <w:t xml:space="preserve">For eMTC, UE pre-compensation per segment of PRACH is applied </w:t>
            </w:r>
            <w:r w:rsidRPr="00CC2EAE">
              <w:rPr>
                <w:rFonts w:eastAsia="SimSun"/>
                <w:highlight w:val="yellow"/>
                <w:lang w:eastAsia="zh-CN"/>
              </w:rPr>
              <w:t>from one segment to the next segment</w:t>
            </w:r>
            <w:r w:rsidRPr="00131CF7">
              <w:rPr>
                <w:rFonts w:eastAsia="SimSun"/>
                <w:lang w:eastAsia="zh-CN"/>
              </w:rPr>
              <w:t xml:space="preserve"> by drop / insert samples in Guard Period of PRACH preamble</w:t>
            </w:r>
            <w:r w:rsidRPr="00131CF7">
              <w:rPr>
                <w:color w:val="000000"/>
              </w:rPr>
              <w:t>.</w:t>
            </w:r>
          </w:p>
          <w:p w14:paraId="7FD10DB4" w14:textId="77777777" w:rsidR="00C94CA1" w:rsidRPr="00131CF7" w:rsidRDefault="00C94CA1" w:rsidP="00131CF7">
            <w:pPr>
              <w:pStyle w:val="ListParagraph"/>
              <w:numPr>
                <w:ilvl w:val="0"/>
                <w:numId w:val="19"/>
              </w:numPr>
              <w:spacing w:after="0"/>
              <w:ind w:left="1080"/>
              <w:contextualSpacing w:val="0"/>
              <w:rPr>
                <w:color w:val="000000"/>
              </w:rPr>
            </w:pPr>
            <w:r w:rsidRPr="00131CF7">
              <w:rPr>
                <w:color w:val="000000"/>
              </w:rPr>
              <w:t>The total transmission time is not changed</w:t>
            </w:r>
          </w:p>
          <w:p w14:paraId="1207B272" w14:textId="77777777" w:rsidR="00C94CA1" w:rsidRPr="00131CF7" w:rsidRDefault="00C94CA1" w:rsidP="00131CF7">
            <w:pPr>
              <w:pStyle w:val="ListParagraph"/>
              <w:numPr>
                <w:ilvl w:val="0"/>
                <w:numId w:val="19"/>
              </w:numPr>
              <w:spacing w:after="0"/>
              <w:ind w:left="1080"/>
              <w:contextualSpacing w:val="0"/>
              <w:rPr>
                <w:rFonts w:eastAsia="SimSun"/>
                <w:lang w:eastAsia="zh-CN"/>
              </w:rPr>
            </w:pPr>
            <w:r w:rsidRPr="00131CF7">
              <w:rPr>
                <w:rFonts w:eastAsia="SimSun"/>
                <w:lang w:eastAsia="zh-CN"/>
              </w:rPr>
              <w:t>FFS Details of method(s) to drop / insert samples</w:t>
            </w:r>
          </w:p>
          <w:p w14:paraId="4C558339" w14:textId="77777777" w:rsidR="00C94CA1" w:rsidRPr="00131CF7" w:rsidRDefault="00C94CA1" w:rsidP="00C94CA1">
            <w:pPr>
              <w:rPr>
                <w:rFonts w:eastAsia="SimSun"/>
                <w:lang w:eastAsia="zh-CN"/>
              </w:rPr>
            </w:pPr>
            <w:r w:rsidRPr="00131CF7">
              <w:rPr>
                <w:rFonts w:eastAsia="SimSun"/>
                <w:lang w:eastAsia="zh-CN"/>
              </w:rPr>
              <w:t xml:space="preserve"> </w:t>
            </w:r>
          </w:p>
          <w:p w14:paraId="07980A50" w14:textId="77777777" w:rsidR="00C94CA1" w:rsidRPr="00131CF7" w:rsidRDefault="00C94CA1" w:rsidP="00C94CA1">
            <w:pPr>
              <w:rPr>
                <w:color w:val="000000"/>
                <w:u w:val="single"/>
              </w:rPr>
            </w:pPr>
            <w:r w:rsidRPr="00131CF7">
              <w:rPr>
                <w:color w:val="000000"/>
                <w:u w:val="single"/>
              </w:rPr>
              <w:t>For NPRACH for NB-IoT and PRACH for eMTC:</w:t>
            </w:r>
          </w:p>
          <w:p w14:paraId="6ED0420D" w14:textId="77777777" w:rsidR="00C94CA1" w:rsidRPr="00131CF7" w:rsidRDefault="00C94CA1" w:rsidP="00C94CA1">
            <w:pPr>
              <w:rPr>
                <w:b/>
              </w:rPr>
            </w:pPr>
            <w:r w:rsidRPr="00131CF7">
              <w:rPr>
                <w:b/>
                <w:highlight w:val="green"/>
              </w:rPr>
              <w:t>Agreement</w:t>
            </w:r>
          </w:p>
          <w:p w14:paraId="4682E642" w14:textId="77777777" w:rsidR="00C94CA1" w:rsidRPr="00131CF7" w:rsidRDefault="00C94CA1" w:rsidP="00131CF7">
            <w:pPr>
              <w:ind w:left="360"/>
              <w:rPr>
                <w:color w:val="000000"/>
              </w:rPr>
            </w:pPr>
            <w:r w:rsidRPr="00131CF7">
              <w:rPr>
                <w:rFonts w:eastAsia="SimSun"/>
                <w:lang w:eastAsia="zh-CN"/>
              </w:rPr>
              <w:t xml:space="preserve">For NB-IoT, UE pre-compensation per segment of NPRACH is applied </w:t>
            </w:r>
            <w:r w:rsidRPr="00CC2EAE">
              <w:rPr>
                <w:rFonts w:eastAsia="SimSun"/>
                <w:highlight w:val="yellow"/>
                <w:lang w:eastAsia="zh-CN"/>
              </w:rPr>
              <w:t>from one segment to the next segment</w:t>
            </w:r>
            <w:r w:rsidRPr="00131CF7">
              <w:rPr>
                <w:rFonts w:eastAsia="SimSun"/>
                <w:lang w:eastAsia="zh-CN"/>
              </w:rPr>
              <w:t xml:space="preserve"> by using one or more of the following methods if supported by UE implementation</w:t>
            </w:r>
          </w:p>
          <w:p w14:paraId="26C83D6E" w14:textId="77777777" w:rsidR="00C94CA1" w:rsidRPr="00131CF7" w:rsidRDefault="00C94CA1" w:rsidP="00131CF7">
            <w:pPr>
              <w:pStyle w:val="ListParagraph"/>
              <w:numPr>
                <w:ilvl w:val="0"/>
                <w:numId w:val="19"/>
              </w:numPr>
              <w:spacing w:after="0"/>
              <w:ind w:left="1080"/>
              <w:contextualSpacing w:val="0"/>
              <w:rPr>
                <w:color w:val="000000"/>
              </w:rPr>
            </w:pPr>
            <w:r w:rsidRPr="00131CF7">
              <w:rPr>
                <w:color w:val="000000"/>
              </w:rPr>
              <w:t>UE may drop / Insert samples</w:t>
            </w:r>
          </w:p>
          <w:p w14:paraId="6AE97B6D" w14:textId="77777777" w:rsidR="00C94CA1" w:rsidRPr="00131CF7" w:rsidRDefault="00C94CA1" w:rsidP="00131CF7">
            <w:pPr>
              <w:pStyle w:val="ListParagraph"/>
              <w:numPr>
                <w:ilvl w:val="0"/>
                <w:numId w:val="19"/>
              </w:numPr>
              <w:spacing w:after="0"/>
              <w:ind w:left="1080"/>
              <w:contextualSpacing w:val="0"/>
              <w:rPr>
                <w:color w:val="000000"/>
              </w:rPr>
            </w:pPr>
            <w:r w:rsidRPr="00131CF7">
              <w:rPr>
                <w:color w:val="000000"/>
              </w:rPr>
              <w:t>UE may blank subframe / repetition unit where UE drops a subframe / repetition unit</w:t>
            </w:r>
          </w:p>
          <w:p w14:paraId="1A30F5F8" w14:textId="77777777" w:rsidR="00C94CA1" w:rsidRPr="00131CF7" w:rsidRDefault="00C94CA1" w:rsidP="00131CF7">
            <w:pPr>
              <w:pStyle w:val="ListParagraph"/>
              <w:ind w:left="1160"/>
              <w:rPr>
                <w:color w:val="000000"/>
              </w:rPr>
            </w:pPr>
            <w:r w:rsidRPr="00131CF7">
              <w:rPr>
                <w:color w:val="000000"/>
              </w:rPr>
              <w:t>The total transmission time is not changed</w:t>
            </w:r>
          </w:p>
          <w:p w14:paraId="6358D7D3" w14:textId="77777777" w:rsidR="00C94CA1" w:rsidRPr="00131CF7" w:rsidRDefault="00C94CA1" w:rsidP="00131CF7">
            <w:pPr>
              <w:pStyle w:val="ListParagraph"/>
              <w:ind w:left="1160"/>
              <w:rPr>
                <w:color w:val="000000"/>
              </w:rPr>
            </w:pPr>
            <w:r w:rsidRPr="00131CF7">
              <w:rPr>
                <w:color w:val="000000"/>
              </w:rPr>
              <w:t xml:space="preserve">FFS Details of method(s) to drop / insert samples / blank subframe / repetition unit </w:t>
            </w:r>
          </w:p>
          <w:p w14:paraId="47A5D157" w14:textId="4E0DC748" w:rsidR="00C94CA1" w:rsidRPr="00131CF7" w:rsidRDefault="00C94CA1" w:rsidP="00131CF7">
            <w:pPr>
              <w:pStyle w:val="ListParagraph"/>
              <w:ind w:left="1160"/>
            </w:pPr>
            <w:r w:rsidRPr="00131CF7">
              <w:rPr>
                <w:color w:val="000000"/>
              </w:rPr>
              <w:t>FFS Specification impact</w:t>
            </w:r>
          </w:p>
        </w:tc>
      </w:tr>
    </w:tbl>
    <w:p w14:paraId="4E922735" w14:textId="014A402E" w:rsidR="00E04795" w:rsidRDefault="00E04795" w:rsidP="00E04795"/>
    <w:p w14:paraId="280C5B48" w14:textId="487111DB" w:rsidR="00970100" w:rsidRDefault="00970100" w:rsidP="00E04795">
      <w:r>
        <w:t xml:space="preserve">Based on the reading of the agreements, it is crystal clear that </w:t>
      </w:r>
      <w:r w:rsidR="0010054D" w:rsidRPr="0010054D">
        <w:t>UE shall compute a total propagation delay over service and feeder link</w:t>
      </w:r>
      <w:r w:rsidR="004E4273">
        <w:t>s</w:t>
      </w:r>
      <w:r w:rsidR="0010054D" w:rsidRPr="0010054D">
        <w:t xml:space="preserve">, and </w:t>
      </w:r>
      <w:r w:rsidR="007D7B1C">
        <w:t>accordingly</w:t>
      </w:r>
      <w:r w:rsidR="007D7B1C" w:rsidRPr="0010054D">
        <w:t xml:space="preserve"> </w:t>
      </w:r>
      <w:r w:rsidR="0010054D" w:rsidRPr="0010054D">
        <w:t xml:space="preserve">advances an uplink transmission timing at the beginning of segmented block. The UL timing advance is updated and applied to subsequent segments, i.e. </w:t>
      </w:r>
      <w:bookmarkStart w:id="3" w:name="_Hlk115416092"/>
      <w:r w:rsidR="0010054D" w:rsidRPr="0010054D">
        <w:t>the update is performed on a segment-by-segment basis</w:t>
      </w:r>
      <w:bookmarkEnd w:id="3"/>
      <w:r w:rsidR="0010054D">
        <w:t>.</w:t>
      </w:r>
      <w:r w:rsidR="008F6052">
        <w:t xml:space="preserve"> Note that those agreements (highlighted in yellow) further confirm that there can be an accumulated large timing offset between the consecutive UL segments.</w:t>
      </w:r>
    </w:p>
    <w:p w14:paraId="6FAF9619" w14:textId="77777777" w:rsidR="003A3A27" w:rsidRDefault="003A3A27" w:rsidP="00E04795"/>
    <w:p w14:paraId="2AB7A0A4" w14:textId="59AC158C" w:rsidR="00FC109E" w:rsidRDefault="004C32AA" w:rsidP="004C32AA">
      <w:pPr>
        <w:jc w:val="both"/>
        <w:rPr>
          <w:b/>
          <w:bCs/>
          <w:lang w:val="en-US" w:eastAsia="en-US"/>
        </w:rPr>
      </w:pPr>
      <w:r>
        <w:rPr>
          <w:b/>
          <w:bCs/>
          <w:lang w:val="en-US" w:eastAsia="en-US"/>
        </w:rPr>
        <w:t>Observation 1</w:t>
      </w:r>
      <w:r w:rsidRPr="00D61486">
        <w:rPr>
          <w:b/>
          <w:bCs/>
          <w:lang w:val="en-US" w:eastAsia="en-US"/>
        </w:rPr>
        <w:t xml:space="preserve">: </w:t>
      </w:r>
      <w:r>
        <w:rPr>
          <w:b/>
          <w:bCs/>
          <w:lang w:val="en-US" w:eastAsia="en-US"/>
        </w:rPr>
        <w:t xml:space="preserve">UE shall </w:t>
      </w:r>
      <w:r w:rsidR="008D2DC0">
        <w:rPr>
          <w:b/>
          <w:bCs/>
          <w:lang w:val="en-US" w:eastAsia="en-US"/>
        </w:rPr>
        <w:t xml:space="preserve">compute </w:t>
      </w:r>
      <w:r w:rsidR="00902306">
        <w:rPr>
          <w:b/>
          <w:bCs/>
          <w:lang w:val="en-US" w:eastAsia="en-US"/>
        </w:rPr>
        <w:t>a total</w:t>
      </w:r>
      <w:r w:rsidR="00FC109E">
        <w:rPr>
          <w:b/>
          <w:bCs/>
          <w:lang w:val="en-US" w:eastAsia="en-US"/>
        </w:rPr>
        <w:t xml:space="preserve"> </w:t>
      </w:r>
      <w:r w:rsidR="00902306">
        <w:rPr>
          <w:b/>
          <w:bCs/>
          <w:lang w:val="en-US" w:eastAsia="en-US"/>
        </w:rPr>
        <w:t>propagation delay over servi</w:t>
      </w:r>
      <w:r w:rsidR="00C5576E">
        <w:rPr>
          <w:b/>
          <w:bCs/>
          <w:lang w:val="en-US" w:eastAsia="en-US"/>
        </w:rPr>
        <w:t xml:space="preserve">ce link and feeder link, </w:t>
      </w:r>
      <w:r w:rsidR="00FC109E">
        <w:rPr>
          <w:b/>
          <w:bCs/>
          <w:lang w:val="en-US" w:eastAsia="en-US"/>
        </w:rPr>
        <w:t xml:space="preserve">and </w:t>
      </w:r>
      <w:r w:rsidR="00C5576E">
        <w:rPr>
          <w:b/>
          <w:bCs/>
          <w:lang w:val="en-US" w:eastAsia="en-US"/>
        </w:rPr>
        <w:t xml:space="preserve">it </w:t>
      </w:r>
      <w:r w:rsidR="00FC109E">
        <w:rPr>
          <w:b/>
          <w:bCs/>
          <w:lang w:val="en-US" w:eastAsia="en-US"/>
        </w:rPr>
        <w:t>advance</w:t>
      </w:r>
      <w:r w:rsidR="00C5576E">
        <w:rPr>
          <w:b/>
          <w:bCs/>
          <w:lang w:val="en-US" w:eastAsia="en-US"/>
        </w:rPr>
        <w:t>s</w:t>
      </w:r>
      <w:r w:rsidR="00FC109E">
        <w:rPr>
          <w:b/>
          <w:bCs/>
          <w:lang w:val="en-US" w:eastAsia="en-US"/>
        </w:rPr>
        <w:t xml:space="preserve"> an uplink transmission timing at the beginning of segmented block.</w:t>
      </w:r>
      <w:r w:rsidR="00B32E43">
        <w:rPr>
          <w:b/>
          <w:bCs/>
          <w:lang w:val="en-US" w:eastAsia="en-US"/>
        </w:rPr>
        <w:t xml:space="preserve"> The UL timing advance </w:t>
      </w:r>
      <w:r w:rsidR="00366F05">
        <w:rPr>
          <w:b/>
          <w:bCs/>
          <w:lang w:val="en-US" w:eastAsia="en-US"/>
        </w:rPr>
        <w:t xml:space="preserve">is updated and applied to subsequent segments, i.e. the update is performed </w:t>
      </w:r>
      <w:r w:rsidR="000675E4">
        <w:rPr>
          <w:b/>
          <w:bCs/>
          <w:lang w:val="en-US" w:eastAsia="en-US"/>
        </w:rPr>
        <w:t xml:space="preserve">on a </w:t>
      </w:r>
      <w:r w:rsidR="00366F05">
        <w:rPr>
          <w:b/>
          <w:bCs/>
          <w:lang w:val="en-US" w:eastAsia="en-US"/>
        </w:rPr>
        <w:t>segment-</w:t>
      </w:r>
      <w:r w:rsidR="006D2EBD">
        <w:rPr>
          <w:b/>
          <w:bCs/>
          <w:lang w:val="en-US" w:eastAsia="en-US"/>
        </w:rPr>
        <w:t>by-segment basis</w:t>
      </w:r>
      <w:r w:rsidR="00366F05">
        <w:rPr>
          <w:b/>
          <w:bCs/>
          <w:lang w:val="en-US" w:eastAsia="en-US"/>
        </w:rPr>
        <w:t>.</w:t>
      </w:r>
    </w:p>
    <w:p w14:paraId="22497F51" w14:textId="03D81293" w:rsidR="00412315" w:rsidRDefault="00412315" w:rsidP="00E04795">
      <w:pPr>
        <w:rPr>
          <w:lang w:val="en-US"/>
        </w:rPr>
      </w:pPr>
    </w:p>
    <w:p w14:paraId="134D4375" w14:textId="2F806DD2" w:rsidR="005E2F55" w:rsidRDefault="005E2F55" w:rsidP="00E04795">
      <w:r>
        <w:t xml:space="preserve">With this observation, </w:t>
      </w:r>
      <w:r w:rsidR="002F6EF5">
        <w:t xml:space="preserve">it can be </w:t>
      </w:r>
      <w:r>
        <w:t>conclude</w:t>
      </w:r>
      <w:r w:rsidR="002F6EF5">
        <w:t>d</w:t>
      </w:r>
      <w:r>
        <w:t xml:space="preserve"> that NW should properly configure the size of the segment such that the impact</w:t>
      </w:r>
      <w:r w:rsidR="009C67B0">
        <w:t xml:space="preserve"> of the accumulated timing error within and between segments</w:t>
      </w:r>
      <w:r>
        <w:t xml:space="preserve"> can be minimized from NW perspective. In other words, the accumulated timing error during the segment should not be </w:t>
      </w:r>
      <w:r w:rsidR="002F6EF5">
        <w:t>taken into account in UE UL transmission timing error.</w:t>
      </w:r>
    </w:p>
    <w:p w14:paraId="09D96183" w14:textId="77777777" w:rsidR="005E2F55" w:rsidRPr="004C32AA" w:rsidRDefault="005E2F55" w:rsidP="00E04795">
      <w:pPr>
        <w:rPr>
          <w:lang w:val="en-US"/>
        </w:rPr>
      </w:pPr>
    </w:p>
    <w:p w14:paraId="4D5CDB38" w14:textId="1D66DF9E" w:rsidR="00026E44" w:rsidRDefault="00026E44" w:rsidP="00026E44">
      <w:pPr>
        <w:jc w:val="both"/>
        <w:rPr>
          <w:b/>
          <w:bCs/>
          <w:lang w:val="en-US" w:eastAsia="en-US"/>
        </w:rPr>
      </w:pPr>
      <w:r w:rsidRPr="00D61486">
        <w:rPr>
          <w:b/>
          <w:bCs/>
          <w:lang w:val="en-US" w:eastAsia="en-US"/>
        </w:rPr>
        <w:t>Proposal</w:t>
      </w:r>
      <w:r>
        <w:rPr>
          <w:b/>
          <w:bCs/>
          <w:lang w:val="en-US" w:eastAsia="en-US"/>
        </w:rPr>
        <w:t xml:space="preserve"> </w:t>
      </w:r>
      <w:r w:rsidR="00924B74">
        <w:rPr>
          <w:b/>
          <w:bCs/>
          <w:lang w:val="en-US" w:eastAsia="en-US"/>
        </w:rPr>
        <w:t>1</w:t>
      </w:r>
      <w:r w:rsidRPr="00D61486">
        <w:rPr>
          <w:b/>
          <w:bCs/>
          <w:lang w:val="en-US" w:eastAsia="en-US"/>
        </w:rPr>
        <w:t xml:space="preserve">: </w:t>
      </w:r>
      <w:r w:rsidR="00B30720">
        <w:rPr>
          <w:b/>
          <w:bCs/>
          <w:lang w:val="en-US" w:eastAsia="en-US"/>
        </w:rPr>
        <w:t>UL timing requirement is defined with respect to the first symbol of each segmented block</w:t>
      </w:r>
      <w:r w:rsidR="00924B74">
        <w:rPr>
          <w:b/>
          <w:bCs/>
          <w:lang w:val="en-US" w:eastAsia="en-US"/>
        </w:rPr>
        <w:t>.</w:t>
      </w:r>
    </w:p>
    <w:p w14:paraId="101DEB8E" w14:textId="430A3D18" w:rsidR="000512BB" w:rsidRDefault="000512BB" w:rsidP="000512BB">
      <w:pPr>
        <w:jc w:val="both"/>
        <w:rPr>
          <w:b/>
          <w:bCs/>
          <w:lang w:val="en-US" w:eastAsia="en-US"/>
        </w:rPr>
      </w:pPr>
      <w:r w:rsidRPr="00D61486">
        <w:rPr>
          <w:b/>
          <w:bCs/>
          <w:lang w:val="en-US" w:eastAsia="en-US"/>
        </w:rPr>
        <w:t>Proposal</w:t>
      </w:r>
      <w:r>
        <w:rPr>
          <w:b/>
          <w:bCs/>
          <w:lang w:val="en-US" w:eastAsia="en-US"/>
        </w:rPr>
        <w:t xml:space="preserve"> </w:t>
      </w:r>
      <w:r w:rsidR="00467012">
        <w:rPr>
          <w:b/>
          <w:bCs/>
          <w:lang w:val="en-US" w:eastAsia="en-US"/>
        </w:rPr>
        <w:t>2</w:t>
      </w:r>
      <w:r w:rsidRPr="00D61486">
        <w:rPr>
          <w:b/>
          <w:bCs/>
          <w:lang w:val="en-US" w:eastAsia="en-US"/>
        </w:rPr>
        <w:t xml:space="preserve">: </w:t>
      </w:r>
      <w:r>
        <w:rPr>
          <w:b/>
          <w:bCs/>
          <w:lang w:val="en-US" w:eastAsia="en-US"/>
        </w:rPr>
        <w:t xml:space="preserve">UE shall not readjust uplink transmission timing in the subsequent </w:t>
      </w:r>
      <w:r w:rsidR="00CF0568">
        <w:rPr>
          <w:b/>
          <w:bCs/>
          <w:lang w:val="en-US" w:eastAsia="en-US"/>
        </w:rPr>
        <w:t>symbols</w:t>
      </w:r>
      <w:r w:rsidR="00BD29A4">
        <w:rPr>
          <w:b/>
          <w:bCs/>
          <w:lang w:val="en-US" w:eastAsia="en-US"/>
        </w:rPr>
        <w:t xml:space="preserve"> within a segmented block.</w:t>
      </w:r>
    </w:p>
    <w:p w14:paraId="4D5407E6" w14:textId="76B56114" w:rsidR="00026E44" w:rsidRDefault="00026E44" w:rsidP="00E04795">
      <w:pPr>
        <w:rPr>
          <w:lang w:val="en-US"/>
        </w:rPr>
      </w:pPr>
    </w:p>
    <w:p w14:paraId="4FF705EE" w14:textId="77777777" w:rsidR="004C29B9" w:rsidRPr="004C29B9" w:rsidRDefault="004C29B9" w:rsidP="004C29B9">
      <w:pPr>
        <w:rPr>
          <w:b/>
          <w:bCs/>
          <w:u w:val="single"/>
          <w:lang w:val="en-US"/>
        </w:rPr>
      </w:pPr>
      <w:r w:rsidRPr="004C29B9">
        <w:rPr>
          <w:b/>
          <w:bCs/>
          <w:u w:val="single"/>
        </w:rPr>
        <w:t>Relaxation of UL timing requirements</w:t>
      </w:r>
    </w:p>
    <w:p w14:paraId="5F7510A4" w14:textId="55F2CD38" w:rsidR="004A3765" w:rsidRDefault="004E5FA8" w:rsidP="00E04795">
      <w:pPr>
        <w:rPr>
          <w:lang w:val="en-US"/>
        </w:rPr>
      </w:pPr>
      <w:r>
        <w:rPr>
          <w:lang w:val="en-US"/>
        </w:rPr>
        <w:t>A</w:t>
      </w:r>
      <w:r w:rsidR="0086292E">
        <w:rPr>
          <w:lang w:val="en-US"/>
        </w:rPr>
        <w:t xml:space="preserve">s </w:t>
      </w:r>
      <w:r w:rsidR="00F46199">
        <w:rPr>
          <w:lang w:val="en-US"/>
        </w:rPr>
        <w:t>for UL transmission timing requirements for IoT NTN UE,</w:t>
      </w:r>
      <w:r w:rsidR="004A3765">
        <w:rPr>
          <w:lang w:val="en-US"/>
        </w:rPr>
        <w:t xml:space="preserve"> the requirements should be relaxed to </w:t>
      </w:r>
      <w:r w:rsidR="004A3765" w:rsidRPr="004A3765">
        <w:rPr>
          <w:lang w:val="en-US"/>
        </w:rPr>
        <w:t xml:space="preserve">accommodate UE positioning error and satellite positioning error. </w:t>
      </w:r>
      <w:r w:rsidR="000F47BF">
        <w:rPr>
          <w:lang w:val="en-US"/>
        </w:rPr>
        <w:t xml:space="preserve">Given the limited IoT UE’s computational complexity, </w:t>
      </w:r>
      <w:r w:rsidR="004A3765">
        <w:rPr>
          <w:lang w:val="en-US"/>
        </w:rPr>
        <w:t>the amount of the relaxation shall not be less than that of NR NTN.</w:t>
      </w:r>
    </w:p>
    <w:p w14:paraId="1C064D63" w14:textId="77777777" w:rsidR="0086292E" w:rsidRDefault="0086292E" w:rsidP="00E04795">
      <w:pPr>
        <w:rPr>
          <w:lang w:val="en-US"/>
        </w:rPr>
      </w:pPr>
    </w:p>
    <w:p w14:paraId="70A0D476" w14:textId="76CE0227" w:rsidR="006D35B7" w:rsidRDefault="006D35B7" w:rsidP="006D35B7">
      <w:pPr>
        <w:jc w:val="both"/>
        <w:rPr>
          <w:b/>
          <w:bCs/>
          <w:lang w:val="en-US" w:eastAsia="en-US"/>
        </w:rPr>
      </w:pPr>
      <w:r w:rsidRPr="00D61486">
        <w:rPr>
          <w:b/>
          <w:bCs/>
          <w:lang w:val="en-US" w:eastAsia="en-US"/>
        </w:rPr>
        <w:t>Proposal</w:t>
      </w:r>
      <w:r>
        <w:rPr>
          <w:b/>
          <w:bCs/>
          <w:lang w:val="en-US" w:eastAsia="en-US"/>
        </w:rPr>
        <w:t xml:space="preserve"> 3</w:t>
      </w:r>
      <w:r w:rsidRPr="00D61486">
        <w:rPr>
          <w:b/>
          <w:bCs/>
          <w:lang w:val="en-US" w:eastAsia="en-US"/>
        </w:rPr>
        <w:t xml:space="preserve">: </w:t>
      </w:r>
      <w:r>
        <w:rPr>
          <w:b/>
          <w:bCs/>
          <w:lang w:val="en-US" w:eastAsia="en-US"/>
        </w:rPr>
        <w:t xml:space="preserve">UE UL transmission timing requirement is relaxed to accommodate UE positioning error and satellite positioning error. The exact amount of the relaxation should not be less than that of NR NTN, i.e. </w:t>
      </w:r>
      <w:r w:rsidR="00A17AC3" w:rsidRPr="00A17AC3">
        <w:rPr>
          <w:b/>
          <w:bCs/>
          <w:lang w:val="en-US" w:eastAsia="en-US"/>
        </w:rPr>
        <w:t>50m of UE position error and 30m of satellite position error</w:t>
      </w:r>
      <w:r w:rsidR="00A17AC3">
        <w:rPr>
          <w:b/>
          <w:bCs/>
          <w:lang w:val="en-US" w:eastAsia="en-US"/>
        </w:rPr>
        <w:t>.</w:t>
      </w:r>
    </w:p>
    <w:p w14:paraId="6C29EA96" w14:textId="1F197B6C" w:rsidR="009E2BFD" w:rsidRDefault="009E2BFD" w:rsidP="00E04795">
      <w:pPr>
        <w:rPr>
          <w:lang w:val="en-US"/>
        </w:rPr>
      </w:pPr>
    </w:p>
    <w:p w14:paraId="3E89131B" w14:textId="77777777" w:rsidR="004C29B9" w:rsidRPr="004C29B9" w:rsidRDefault="004C29B9" w:rsidP="004C29B9">
      <w:pPr>
        <w:rPr>
          <w:b/>
          <w:bCs/>
          <w:u w:val="single"/>
          <w:lang w:val="en-US"/>
        </w:rPr>
      </w:pPr>
      <w:r w:rsidRPr="004C29B9">
        <w:rPr>
          <w:b/>
          <w:bCs/>
          <w:u w:val="single"/>
        </w:rPr>
        <w:t>Relaxation of Initial Cell Search</w:t>
      </w:r>
    </w:p>
    <w:p w14:paraId="7E449AEC" w14:textId="55687283" w:rsidR="0068626B" w:rsidRDefault="00DE1BD7" w:rsidP="00E04795">
      <w:pPr>
        <w:rPr>
          <w:lang w:val="en-US"/>
        </w:rPr>
      </w:pPr>
      <w:r>
        <w:rPr>
          <w:lang w:val="en-US"/>
        </w:rPr>
        <w:t>Lastly,</w:t>
      </w:r>
      <w:r w:rsidR="00951BB0">
        <w:rPr>
          <w:lang w:val="en-US"/>
        </w:rPr>
        <w:t xml:space="preserve"> one additional aspect that needs to be differently considered in defining IoT NTN requirements compared to NR NTN is a UE cell search complexity due to a large frequency offset in LEO scenario. When UE scans </w:t>
      </w:r>
      <w:r w:rsidR="001A3B15">
        <w:rPr>
          <w:lang w:val="en-US"/>
        </w:rPr>
        <w:t xml:space="preserve">IoT NTN </w:t>
      </w:r>
      <w:r w:rsidR="00A04C09">
        <w:rPr>
          <w:lang w:val="en-US"/>
        </w:rPr>
        <w:t xml:space="preserve">carrier </w:t>
      </w:r>
      <w:r w:rsidR="001A3B15">
        <w:rPr>
          <w:lang w:val="en-US"/>
        </w:rPr>
        <w:t>frequenc</w:t>
      </w:r>
      <w:r w:rsidR="00A04C09">
        <w:rPr>
          <w:lang w:val="en-US"/>
        </w:rPr>
        <w:t>ies</w:t>
      </w:r>
      <w:r w:rsidR="00C73E0F">
        <w:rPr>
          <w:lang w:val="en-US"/>
        </w:rPr>
        <w:t xml:space="preserve"> to detect a cell, </w:t>
      </w:r>
      <w:r w:rsidR="00E6268E">
        <w:rPr>
          <w:lang w:val="en-US"/>
        </w:rPr>
        <w:t xml:space="preserve">the </w:t>
      </w:r>
      <w:r w:rsidR="00C73E0F">
        <w:rPr>
          <w:lang w:val="en-US"/>
        </w:rPr>
        <w:t xml:space="preserve">number of </w:t>
      </w:r>
      <w:r w:rsidR="00E6268E" w:rsidRPr="00E6268E">
        <w:rPr>
          <w:lang w:val="en-US"/>
        </w:rPr>
        <w:t>hypothetical</w:t>
      </w:r>
      <w:r w:rsidR="00E6268E">
        <w:rPr>
          <w:lang w:val="en-US"/>
        </w:rPr>
        <w:t xml:space="preserve"> tests can be larger than that in TN which is so called frequency binning</w:t>
      </w:r>
      <w:r w:rsidR="00422EA5">
        <w:rPr>
          <w:lang w:val="en-US"/>
        </w:rPr>
        <w:t xml:space="preserve"> during cell search. </w:t>
      </w:r>
      <w:r w:rsidR="007A2569">
        <w:rPr>
          <w:lang w:val="en-US"/>
        </w:rPr>
        <w:t>Considering the limited IoT UE’s computational complexity</w:t>
      </w:r>
      <w:r w:rsidR="0068626B">
        <w:rPr>
          <w:lang w:val="en-US"/>
        </w:rPr>
        <w:t xml:space="preserve">, </w:t>
      </w:r>
      <w:r w:rsidR="007A2569">
        <w:rPr>
          <w:lang w:val="en-US"/>
        </w:rPr>
        <w:t>memory size,</w:t>
      </w:r>
      <w:r w:rsidR="0068626B">
        <w:rPr>
          <w:lang w:val="en-US"/>
        </w:rPr>
        <w:t xml:space="preserve"> RF bandwidth, and etc., a UE cell search latency may need to be slightly relaxed as needed.</w:t>
      </w:r>
    </w:p>
    <w:p w14:paraId="0FB684DE" w14:textId="7BB02160" w:rsidR="00DE1BD7" w:rsidRDefault="00DE1BD7" w:rsidP="00E04795">
      <w:pPr>
        <w:rPr>
          <w:lang w:val="en-US"/>
        </w:rPr>
      </w:pPr>
    </w:p>
    <w:p w14:paraId="05AA2BD0" w14:textId="33A8CF12" w:rsidR="0068626B" w:rsidRDefault="0068626B" w:rsidP="0068626B">
      <w:pPr>
        <w:jc w:val="both"/>
        <w:rPr>
          <w:b/>
          <w:bCs/>
          <w:lang w:val="en-US" w:eastAsia="en-US"/>
        </w:rPr>
      </w:pPr>
      <w:r w:rsidRPr="00D61486">
        <w:rPr>
          <w:b/>
          <w:bCs/>
          <w:lang w:val="en-US" w:eastAsia="en-US"/>
        </w:rPr>
        <w:t>Proposal</w:t>
      </w:r>
      <w:r>
        <w:rPr>
          <w:b/>
          <w:bCs/>
          <w:lang w:val="en-US" w:eastAsia="en-US"/>
        </w:rPr>
        <w:t xml:space="preserve"> </w:t>
      </w:r>
      <w:r w:rsidR="009B0B8F">
        <w:rPr>
          <w:b/>
          <w:bCs/>
          <w:lang w:val="en-US" w:eastAsia="en-US"/>
        </w:rPr>
        <w:t>4</w:t>
      </w:r>
      <w:r w:rsidRPr="00D61486">
        <w:rPr>
          <w:b/>
          <w:bCs/>
          <w:lang w:val="en-US" w:eastAsia="en-US"/>
        </w:rPr>
        <w:t>:</w:t>
      </w:r>
      <w:r w:rsidR="009B0B8F">
        <w:rPr>
          <w:b/>
          <w:bCs/>
          <w:lang w:val="en-US" w:eastAsia="en-US"/>
        </w:rPr>
        <w:t xml:space="preserve"> </w:t>
      </w:r>
      <w:r w:rsidR="00810737">
        <w:rPr>
          <w:b/>
          <w:bCs/>
          <w:lang w:val="en-US" w:eastAsia="en-US"/>
        </w:rPr>
        <w:t>Initial cell search latency is relaxed by [X]</w:t>
      </w:r>
      <w:r w:rsidR="00F93DEB">
        <w:rPr>
          <w:b/>
          <w:bCs/>
          <w:lang w:val="en-US" w:eastAsia="en-US"/>
        </w:rPr>
        <w:t xml:space="preserve">% </w:t>
      </w:r>
      <w:r w:rsidR="00CE09B7">
        <w:rPr>
          <w:b/>
          <w:bCs/>
          <w:lang w:val="en-US" w:eastAsia="en-US"/>
        </w:rPr>
        <w:t>compared to the existing requirements, if any relevant requirements are defined for NGSO.</w:t>
      </w:r>
    </w:p>
    <w:p w14:paraId="341E9DD8" w14:textId="68E55FE1" w:rsidR="009E54DA" w:rsidRPr="001E4305" w:rsidRDefault="00527894" w:rsidP="00240F55">
      <w:pPr>
        <w:pStyle w:val="Heading1"/>
        <w:ind w:left="0" w:firstLine="0"/>
      </w:pPr>
      <w:r>
        <w:t>3.</w:t>
      </w:r>
      <w:r>
        <w:tab/>
      </w:r>
      <w:r w:rsidR="009E54DA">
        <w:t>Conclusion</w:t>
      </w:r>
    </w:p>
    <w:p w14:paraId="0C89E973" w14:textId="14F5D0D5" w:rsidR="00DB4177" w:rsidRDefault="00DB4177" w:rsidP="00DB4177">
      <w:pPr>
        <w:jc w:val="both"/>
        <w:rPr>
          <w:lang w:eastAsia="en-US"/>
        </w:rPr>
      </w:pPr>
      <w:r w:rsidRPr="00D50DD1">
        <w:rPr>
          <w:lang w:eastAsia="en-US"/>
        </w:rPr>
        <w:t>We present</w:t>
      </w:r>
      <w:r>
        <w:rPr>
          <w:lang w:eastAsia="en-US"/>
        </w:rPr>
        <w:t>ed</w:t>
      </w:r>
      <w:r w:rsidRPr="00D50DD1">
        <w:rPr>
          <w:lang w:eastAsia="en-US"/>
        </w:rPr>
        <w:t xml:space="preserve"> our views </w:t>
      </w:r>
      <w:r>
        <w:rPr>
          <w:lang w:eastAsia="en-US"/>
        </w:rPr>
        <w:t xml:space="preserve">on the </w:t>
      </w:r>
      <w:r w:rsidR="004C29B9">
        <w:rPr>
          <w:lang w:eastAsia="en-US"/>
        </w:rPr>
        <w:t>following three issues</w:t>
      </w:r>
      <w:r>
        <w:rPr>
          <w:lang w:eastAsia="en-US"/>
        </w:rPr>
        <w:t>.</w:t>
      </w:r>
    </w:p>
    <w:p w14:paraId="72DB2866" w14:textId="77777777" w:rsidR="004C29B9" w:rsidRPr="004C29B9" w:rsidRDefault="004C29B9" w:rsidP="004C29B9">
      <w:pPr>
        <w:rPr>
          <w:b/>
          <w:bCs/>
          <w:u w:val="single"/>
          <w:lang w:val="en-US"/>
        </w:rPr>
      </w:pPr>
      <w:r w:rsidRPr="004C29B9">
        <w:rPr>
          <w:b/>
          <w:bCs/>
          <w:u w:val="single"/>
        </w:rPr>
        <w:t>UL timing requirements for Segmented UL transmission</w:t>
      </w:r>
    </w:p>
    <w:p w14:paraId="5CA9CF88" w14:textId="77777777" w:rsidR="004C29B9" w:rsidRDefault="004C29B9" w:rsidP="004C29B9">
      <w:pPr>
        <w:jc w:val="both"/>
        <w:rPr>
          <w:b/>
          <w:bCs/>
          <w:lang w:val="en-US" w:eastAsia="en-US"/>
        </w:rPr>
      </w:pPr>
      <w:r>
        <w:rPr>
          <w:b/>
          <w:bCs/>
          <w:lang w:val="en-US" w:eastAsia="en-US"/>
        </w:rPr>
        <w:t>Observation 1</w:t>
      </w:r>
      <w:r w:rsidRPr="00D61486">
        <w:rPr>
          <w:b/>
          <w:bCs/>
          <w:lang w:val="en-US" w:eastAsia="en-US"/>
        </w:rPr>
        <w:t xml:space="preserve">: </w:t>
      </w:r>
      <w:r>
        <w:rPr>
          <w:b/>
          <w:bCs/>
          <w:lang w:val="en-US" w:eastAsia="en-US"/>
        </w:rPr>
        <w:t>UE shall compute a total propagation delay over service link and feeder link, and it advances an uplink transmission timing at the beginning of segmented block. The UL timing advance is updated and applied to subsequent segments, i.e. the update is performed on a segment-by-segment basis.</w:t>
      </w:r>
    </w:p>
    <w:p w14:paraId="798B859F" w14:textId="77777777" w:rsidR="004C29B9" w:rsidRDefault="004C29B9" w:rsidP="004C29B9">
      <w:pPr>
        <w:jc w:val="both"/>
        <w:rPr>
          <w:b/>
          <w:bCs/>
          <w:lang w:val="en-US" w:eastAsia="en-US"/>
        </w:rPr>
      </w:pPr>
      <w:r w:rsidRPr="00D61486">
        <w:rPr>
          <w:b/>
          <w:bCs/>
          <w:lang w:val="en-US" w:eastAsia="en-US"/>
        </w:rPr>
        <w:t>Proposal</w:t>
      </w:r>
      <w:r>
        <w:rPr>
          <w:b/>
          <w:bCs/>
          <w:lang w:val="en-US" w:eastAsia="en-US"/>
        </w:rPr>
        <w:t xml:space="preserve"> 1</w:t>
      </w:r>
      <w:r w:rsidRPr="00D61486">
        <w:rPr>
          <w:b/>
          <w:bCs/>
          <w:lang w:val="en-US" w:eastAsia="en-US"/>
        </w:rPr>
        <w:t xml:space="preserve">: </w:t>
      </w:r>
      <w:r>
        <w:rPr>
          <w:b/>
          <w:bCs/>
          <w:lang w:val="en-US" w:eastAsia="en-US"/>
        </w:rPr>
        <w:t>UL timing requirement is defined with respect to the first symbol of each segmented block.</w:t>
      </w:r>
    </w:p>
    <w:p w14:paraId="78921035" w14:textId="77777777" w:rsidR="004C29B9" w:rsidRDefault="004C29B9" w:rsidP="004C29B9">
      <w:pPr>
        <w:jc w:val="both"/>
        <w:rPr>
          <w:b/>
          <w:bCs/>
          <w:lang w:val="en-US" w:eastAsia="en-US"/>
        </w:rPr>
      </w:pPr>
      <w:r w:rsidRPr="00D61486">
        <w:rPr>
          <w:b/>
          <w:bCs/>
          <w:lang w:val="en-US" w:eastAsia="en-US"/>
        </w:rPr>
        <w:t>Proposal</w:t>
      </w:r>
      <w:r>
        <w:rPr>
          <w:b/>
          <w:bCs/>
          <w:lang w:val="en-US" w:eastAsia="en-US"/>
        </w:rPr>
        <w:t xml:space="preserve"> 2</w:t>
      </w:r>
      <w:r w:rsidRPr="00D61486">
        <w:rPr>
          <w:b/>
          <w:bCs/>
          <w:lang w:val="en-US" w:eastAsia="en-US"/>
        </w:rPr>
        <w:t xml:space="preserve">: </w:t>
      </w:r>
      <w:r>
        <w:rPr>
          <w:b/>
          <w:bCs/>
          <w:lang w:val="en-US" w:eastAsia="en-US"/>
        </w:rPr>
        <w:t>UE shall not readjust uplink transmission timing in the subsequent symbols within a segmented block.</w:t>
      </w:r>
    </w:p>
    <w:p w14:paraId="1684AD61" w14:textId="77777777" w:rsidR="004C29B9" w:rsidRDefault="004C29B9" w:rsidP="004C29B9">
      <w:pPr>
        <w:rPr>
          <w:lang w:val="en-US"/>
        </w:rPr>
      </w:pPr>
    </w:p>
    <w:p w14:paraId="7AFC19E8" w14:textId="77777777" w:rsidR="004C29B9" w:rsidRPr="004C29B9" w:rsidRDefault="004C29B9" w:rsidP="004C29B9">
      <w:pPr>
        <w:rPr>
          <w:b/>
          <w:bCs/>
          <w:u w:val="single"/>
          <w:lang w:val="en-US"/>
        </w:rPr>
      </w:pPr>
      <w:r w:rsidRPr="004C29B9">
        <w:rPr>
          <w:b/>
          <w:bCs/>
          <w:u w:val="single"/>
        </w:rPr>
        <w:t>Relaxation of UL timing requirements</w:t>
      </w:r>
    </w:p>
    <w:p w14:paraId="347AD7E9" w14:textId="77777777" w:rsidR="004C29B9" w:rsidRDefault="004C29B9" w:rsidP="004C29B9">
      <w:pPr>
        <w:jc w:val="both"/>
        <w:rPr>
          <w:b/>
          <w:bCs/>
          <w:lang w:val="en-US" w:eastAsia="en-US"/>
        </w:rPr>
      </w:pPr>
      <w:r w:rsidRPr="00D61486">
        <w:rPr>
          <w:b/>
          <w:bCs/>
          <w:lang w:val="en-US" w:eastAsia="en-US"/>
        </w:rPr>
        <w:t>Proposal</w:t>
      </w:r>
      <w:r>
        <w:rPr>
          <w:b/>
          <w:bCs/>
          <w:lang w:val="en-US" w:eastAsia="en-US"/>
        </w:rPr>
        <w:t xml:space="preserve"> 3</w:t>
      </w:r>
      <w:r w:rsidRPr="00D61486">
        <w:rPr>
          <w:b/>
          <w:bCs/>
          <w:lang w:val="en-US" w:eastAsia="en-US"/>
        </w:rPr>
        <w:t xml:space="preserve">: </w:t>
      </w:r>
      <w:r>
        <w:rPr>
          <w:b/>
          <w:bCs/>
          <w:lang w:val="en-US" w:eastAsia="en-US"/>
        </w:rPr>
        <w:t xml:space="preserve">UE UL transmission timing requirement is relaxed to accommodate UE positioning error and satellite positioning error. The exact amount of the relaxation should not be less than that of NR NTN, i.e. </w:t>
      </w:r>
      <w:r w:rsidRPr="00A17AC3">
        <w:rPr>
          <w:b/>
          <w:bCs/>
          <w:lang w:val="en-US" w:eastAsia="en-US"/>
        </w:rPr>
        <w:t>50m of UE position error and 30m of satellite position error</w:t>
      </w:r>
      <w:r>
        <w:rPr>
          <w:b/>
          <w:bCs/>
          <w:lang w:val="en-US" w:eastAsia="en-US"/>
        </w:rPr>
        <w:t>.</w:t>
      </w:r>
    </w:p>
    <w:p w14:paraId="67B9DE95" w14:textId="77777777" w:rsidR="004C29B9" w:rsidRDefault="004C29B9" w:rsidP="004C29B9">
      <w:pPr>
        <w:rPr>
          <w:lang w:val="en-US"/>
        </w:rPr>
      </w:pPr>
    </w:p>
    <w:p w14:paraId="609CEB45" w14:textId="77777777" w:rsidR="004C29B9" w:rsidRPr="004C29B9" w:rsidRDefault="004C29B9" w:rsidP="004C29B9">
      <w:pPr>
        <w:rPr>
          <w:b/>
          <w:bCs/>
          <w:u w:val="single"/>
          <w:lang w:val="en-US"/>
        </w:rPr>
      </w:pPr>
      <w:r w:rsidRPr="004C29B9">
        <w:rPr>
          <w:b/>
          <w:bCs/>
          <w:u w:val="single"/>
        </w:rPr>
        <w:t>Relaxation of Initial Cell Search</w:t>
      </w:r>
    </w:p>
    <w:p w14:paraId="7EFA9A8B" w14:textId="77777777" w:rsidR="004C29B9" w:rsidRDefault="004C29B9" w:rsidP="004C29B9">
      <w:pPr>
        <w:jc w:val="both"/>
        <w:rPr>
          <w:b/>
          <w:bCs/>
          <w:lang w:val="en-US" w:eastAsia="en-US"/>
        </w:rPr>
      </w:pPr>
      <w:r w:rsidRPr="00D61486">
        <w:rPr>
          <w:b/>
          <w:bCs/>
          <w:lang w:val="en-US" w:eastAsia="en-US"/>
        </w:rPr>
        <w:t>Proposal</w:t>
      </w:r>
      <w:r>
        <w:rPr>
          <w:b/>
          <w:bCs/>
          <w:lang w:val="en-US" w:eastAsia="en-US"/>
        </w:rPr>
        <w:t xml:space="preserve"> 4</w:t>
      </w:r>
      <w:r w:rsidRPr="00D61486">
        <w:rPr>
          <w:b/>
          <w:bCs/>
          <w:lang w:val="en-US" w:eastAsia="en-US"/>
        </w:rPr>
        <w:t>:</w:t>
      </w:r>
      <w:r>
        <w:rPr>
          <w:b/>
          <w:bCs/>
          <w:lang w:val="en-US" w:eastAsia="en-US"/>
        </w:rPr>
        <w:t xml:space="preserve"> Initial cell search latency is relaxed by [X]% compared to the existing requirements, if any relevant requirements are defined for NGSO.</w:t>
      </w:r>
    </w:p>
    <w:p w14:paraId="2EEA7019" w14:textId="77777777" w:rsidR="004C29B9" w:rsidRPr="004C29B9" w:rsidRDefault="004C29B9" w:rsidP="00DB4177">
      <w:pPr>
        <w:jc w:val="both"/>
        <w:rPr>
          <w:lang w:val="en-US" w:eastAsia="en-US"/>
        </w:rPr>
      </w:pPr>
    </w:p>
    <w:sectPr w:rsidR="004C29B9" w:rsidRPr="004C29B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65C4" w14:textId="77777777" w:rsidR="007322FC" w:rsidRDefault="007322FC" w:rsidP="009939B7">
      <w:pPr>
        <w:spacing w:after="0"/>
      </w:pPr>
      <w:r>
        <w:separator/>
      </w:r>
    </w:p>
  </w:endnote>
  <w:endnote w:type="continuationSeparator" w:id="0">
    <w:p w14:paraId="1D084B00" w14:textId="77777777" w:rsidR="007322FC" w:rsidRDefault="007322FC" w:rsidP="009939B7">
      <w:pPr>
        <w:spacing w:after="0"/>
      </w:pPr>
      <w:r>
        <w:continuationSeparator/>
      </w:r>
    </w:p>
  </w:endnote>
  <w:endnote w:type="continuationNotice" w:id="1">
    <w:p w14:paraId="33636AA5" w14:textId="77777777" w:rsidR="007322FC" w:rsidRDefault="00732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DD70D" w14:textId="77777777" w:rsidR="007322FC" w:rsidRDefault="007322FC" w:rsidP="009939B7">
      <w:pPr>
        <w:spacing w:after="0"/>
      </w:pPr>
      <w:r>
        <w:separator/>
      </w:r>
    </w:p>
  </w:footnote>
  <w:footnote w:type="continuationSeparator" w:id="0">
    <w:p w14:paraId="4A079FD7" w14:textId="77777777" w:rsidR="007322FC" w:rsidRDefault="007322FC" w:rsidP="009939B7">
      <w:pPr>
        <w:spacing w:after="0"/>
      </w:pPr>
      <w:r>
        <w:continuationSeparator/>
      </w:r>
    </w:p>
  </w:footnote>
  <w:footnote w:type="continuationNotice" w:id="1">
    <w:p w14:paraId="0D6C4E78" w14:textId="77777777" w:rsidR="007322FC" w:rsidRDefault="007322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0010F1"/>
    <w:multiLevelType w:val="hybridMultilevel"/>
    <w:tmpl w:val="58006816"/>
    <w:lvl w:ilvl="0" w:tplc="8A72B69E">
      <w:start w:val="1"/>
      <w:numFmt w:val="bullet"/>
      <w:lvlText w:val="•"/>
      <w:lvlJc w:val="left"/>
      <w:pPr>
        <w:tabs>
          <w:tab w:val="num" w:pos="720"/>
        </w:tabs>
        <w:ind w:left="720" w:hanging="360"/>
      </w:pPr>
      <w:rPr>
        <w:rFonts w:ascii="Arial" w:hAnsi="Arial" w:hint="default"/>
      </w:rPr>
    </w:lvl>
    <w:lvl w:ilvl="1" w:tplc="5D2AAD22">
      <w:numFmt w:val="bullet"/>
      <w:lvlText w:val="•"/>
      <w:lvlJc w:val="left"/>
      <w:pPr>
        <w:tabs>
          <w:tab w:val="num" w:pos="1440"/>
        </w:tabs>
        <w:ind w:left="1440" w:hanging="360"/>
      </w:pPr>
      <w:rPr>
        <w:rFonts w:ascii="Arial" w:hAnsi="Arial" w:hint="default"/>
      </w:rPr>
    </w:lvl>
    <w:lvl w:ilvl="2" w:tplc="8A3E0308">
      <w:numFmt w:val="bullet"/>
      <w:lvlText w:val="•"/>
      <w:lvlJc w:val="left"/>
      <w:pPr>
        <w:tabs>
          <w:tab w:val="num" w:pos="2160"/>
        </w:tabs>
        <w:ind w:left="2160" w:hanging="360"/>
      </w:pPr>
      <w:rPr>
        <w:rFonts w:ascii="Microsoft Sans Serif" w:hAnsi="Microsoft Sans Serif" w:hint="default"/>
      </w:rPr>
    </w:lvl>
    <w:lvl w:ilvl="3" w:tplc="CB703188" w:tentative="1">
      <w:start w:val="1"/>
      <w:numFmt w:val="bullet"/>
      <w:lvlText w:val="•"/>
      <w:lvlJc w:val="left"/>
      <w:pPr>
        <w:tabs>
          <w:tab w:val="num" w:pos="2880"/>
        </w:tabs>
        <w:ind w:left="2880" w:hanging="360"/>
      </w:pPr>
      <w:rPr>
        <w:rFonts w:ascii="Arial" w:hAnsi="Arial" w:hint="default"/>
      </w:rPr>
    </w:lvl>
    <w:lvl w:ilvl="4" w:tplc="B316F40E" w:tentative="1">
      <w:start w:val="1"/>
      <w:numFmt w:val="bullet"/>
      <w:lvlText w:val="•"/>
      <w:lvlJc w:val="left"/>
      <w:pPr>
        <w:tabs>
          <w:tab w:val="num" w:pos="3600"/>
        </w:tabs>
        <w:ind w:left="3600" w:hanging="360"/>
      </w:pPr>
      <w:rPr>
        <w:rFonts w:ascii="Arial" w:hAnsi="Arial" w:hint="default"/>
      </w:rPr>
    </w:lvl>
    <w:lvl w:ilvl="5" w:tplc="54ACD282" w:tentative="1">
      <w:start w:val="1"/>
      <w:numFmt w:val="bullet"/>
      <w:lvlText w:val="•"/>
      <w:lvlJc w:val="left"/>
      <w:pPr>
        <w:tabs>
          <w:tab w:val="num" w:pos="4320"/>
        </w:tabs>
        <w:ind w:left="4320" w:hanging="360"/>
      </w:pPr>
      <w:rPr>
        <w:rFonts w:ascii="Arial" w:hAnsi="Arial" w:hint="default"/>
      </w:rPr>
    </w:lvl>
    <w:lvl w:ilvl="6" w:tplc="7BDAD800" w:tentative="1">
      <w:start w:val="1"/>
      <w:numFmt w:val="bullet"/>
      <w:lvlText w:val="•"/>
      <w:lvlJc w:val="left"/>
      <w:pPr>
        <w:tabs>
          <w:tab w:val="num" w:pos="5040"/>
        </w:tabs>
        <w:ind w:left="5040" w:hanging="360"/>
      </w:pPr>
      <w:rPr>
        <w:rFonts w:ascii="Arial" w:hAnsi="Arial" w:hint="default"/>
      </w:rPr>
    </w:lvl>
    <w:lvl w:ilvl="7" w:tplc="0FFA6ACC" w:tentative="1">
      <w:start w:val="1"/>
      <w:numFmt w:val="bullet"/>
      <w:lvlText w:val="•"/>
      <w:lvlJc w:val="left"/>
      <w:pPr>
        <w:tabs>
          <w:tab w:val="num" w:pos="5760"/>
        </w:tabs>
        <w:ind w:left="5760" w:hanging="360"/>
      </w:pPr>
      <w:rPr>
        <w:rFonts w:ascii="Arial" w:hAnsi="Arial" w:hint="default"/>
      </w:rPr>
    </w:lvl>
    <w:lvl w:ilvl="8" w:tplc="998AE3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53207"/>
    <w:multiLevelType w:val="hybridMultilevel"/>
    <w:tmpl w:val="01D46614"/>
    <w:lvl w:ilvl="0" w:tplc="97181CF2">
      <w:start w:val="1"/>
      <w:numFmt w:val="bullet"/>
      <w:lvlText w:val=""/>
      <w:lvlJc w:val="left"/>
      <w:pPr>
        <w:tabs>
          <w:tab w:val="num" w:pos="720"/>
        </w:tabs>
        <w:ind w:left="720" w:hanging="360"/>
      </w:pPr>
      <w:rPr>
        <w:rFonts w:ascii="Symbol" w:hAnsi="Symbol" w:hint="default"/>
      </w:rPr>
    </w:lvl>
    <w:lvl w:ilvl="1" w:tplc="E564B864">
      <w:numFmt w:val="bullet"/>
      <w:lvlText w:val="o"/>
      <w:lvlJc w:val="left"/>
      <w:pPr>
        <w:tabs>
          <w:tab w:val="num" w:pos="1440"/>
        </w:tabs>
        <w:ind w:left="1440" w:hanging="360"/>
      </w:pPr>
      <w:rPr>
        <w:rFonts w:ascii="Courier New" w:hAnsi="Courier New" w:hint="default"/>
      </w:rPr>
    </w:lvl>
    <w:lvl w:ilvl="2" w:tplc="5B2C447A" w:tentative="1">
      <w:start w:val="1"/>
      <w:numFmt w:val="bullet"/>
      <w:lvlText w:val=""/>
      <w:lvlJc w:val="left"/>
      <w:pPr>
        <w:tabs>
          <w:tab w:val="num" w:pos="2160"/>
        </w:tabs>
        <w:ind w:left="2160" w:hanging="360"/>
      </w:pPr>
      <w:rPr>
        <w:rFonts w:ascii="Symbol" w:hAnsi="Symbol" w:hint="default"/>
      </w:rPr>
    </w:lvl>
    <w:lvl w:ilvl="3" w:tplc="4F389B8A" w:tentative="1">
      <w:start w:val="1"/>
      <w:numFmt w:val="bullet"/>
      <w:lvlText w:val=""/>
      <w:lvlJc w:val="left"/>
      <w:pPr>
        <w:tabs>
          <w:tab w:val="num" w:pos="2880"/>
        </w:tabs>
        <w:ind w:left="2880" w:hanging="360"/>
      </w:pPr>
      <w:rPr>
        <w:rFonts w:ascii="Symbol" w:hAnsi="Symbol" w:hint="default"/>
      </w:rPr>
    </w:lvl>
    <w:lvl w:ilvl="4" w:tplc="737831BE" w:tentative="1">
      <w:start w:val="1"/>
      <w:numFmt w:val="bullet"/>
      <w:lvlText w:val=""/>
      <w:lvlJc w:val="left"/>
      <w:pPr>
        <w:tabs>
          <w:tab w:val="num" w:pos="3600"/>
        </w:tabs>
        <w:ind w:left="3600" w:hanging="360"/>
      </w:pPr>
      <w:rPr>
        <w:rFonts w:ascii="Symbol" w:hAnsi="Symbol" w:hint="default"/>
      </w:rPr>
    </w:lvl>
    <w:lvl w:ilvl="5" w:tplc="C4B26E06" w:tentative="1">
      <w:start w:val="1"/>
      <w:numFmt w:val="bullet"/>
      <w:lvlText w:val=""/>
      <w:lvlJc w:val="left"/>
      <w:pPr>
        <w:tabs>
          <w:tab w:val="num" w:pos="4320"/>
        </w:tabs>
        <w:ind w:left="4320" w:hanging="360"/>
      </w:pPr>
      <w:rPr>
        <w:rFonts w:ascii="Symbol" w:hAnsi="Symbol" w:hint="default"/>
      </w:rPr>
    </w:lvl>
    <w:lvl w:ilvl="6" w:tplc="7C1A5E72" w:tentative="1">
      <w:start w:val="1"/>
      <w:numFmt w:val="bullet"/>
      <w:lvlText w:val=""/>
      <w:lvlJc w:val="left"/>
      <w:pPr>
        <w:tabs>
          <w:tab w:val="num" w:pos="5040"/>
        </w:tabs>
        <w:ind w:left="5040" w:hanging="360"/>
      </w:pPr>
      <w:rPr>
        <w:rFonts w:ascii="Symbol" w:hAnsi="Symbol" w:hint="default"/>
      </w:rPr>
    </w:lvl>
    <w:lvl w:ilvl="7" w:tplc="BFDCE9BA" w:tentative="1">
      <w:start w:val="1"/>
      <w:numFmt w:val="bullet"/>
      <w:lvlText w:val=""/>
      <w:lvlJc w:val="left"/>
      <w:pPr>
        <w:tabs>
          <w:tab w:val="num" w:pos="5760"/>
        </w:tabs>
        <w:ind w:left="5760" w:hanging="360"/>
      </w:pPr>
      <w:rPr>
        <w:rFonts w:ascii="Symbol" w:hAnsi="Symbol" w:hint="default"/>
      </w:rPr>
    </w:lvl>
    <w:lvl w:ilvl="8" w:tplc="2130AFC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EA6D5D"/>
    <w:multiLevelType w:val="hybridMultilevel"/>
    <w:tmpl w:val="A5CA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52563"/>
    <w:multiLevelType w:val="hybridMultilevel"/>
    <w:tmpl w:val="E18C3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EE582E"/>
    <w:multiLevelType w:val="hybridMultilevel"/>
    <w:tmpl w:val="6F08FA70"/>
    <w:lvl w:ilvl="0" w:tplc="2FD4419E">
      <w:start w:val="1"/>
      <w:numFmt w:val="bullet"/>
      <w:lvlText w:val="•"/>
      <w:lvlJc w:val="left"/>
      <w:pPr>
        <w:tabs>
          <w:tab w:val="num" w:pos="720"/>
        </w:tabs>
        <w:ind w:left="720" w:hanging="360"/>
      </w:pPr>
      <w:rPr>
        <w:rFonts w:ascii="Arial" w:hAnsi="Arial" w:hint="default"/>
      </w:rPr>
    </w:lvl>
    <w:lvl w:ilvl="1" w:tplc="A4ACF362">
      <w:numFmt w:val="bullet"/>
      <w:lvlText w:val="•"/>
      <w:lvlJc w:val="left"/>
      <w:pPr>
        <w:tabs>
          <w:tab w:val="num" w:pos="1440"/>
        </w:tabs>
        <w:ind w:left="1440" w:hanging="360"/>
      </w:pPr>
      <w:rPr>
        <w:rFonts w:ascii="Arial" w:hAnsi="Arial" w:hint="default"/>
      </w:rPr>
    </w:lvl>
    <w:lvl w:ilvl="2" w:tplc="BEFEB6A2">
      <w:numFmt w:val="bullet"/>
      <w:lvlText w:val="•"/>
      <w:lvlJc w:val="left"/>
      <w:pPr>
        <w:tabs>
          <w:tab w:val="num" w:pos="2160"/>
        </w:tabs>
        <w:ind w:left="2160" w:hanging="360"/>
      </w:pPr>
      <w:rPr>
        <w:rFonts w:ascii="Microsoft Sans Serif" w:hAnsi="Microsoft Sans Serif" w:hint="default"/>
      </w:rPr>
    </w:lvl>
    <w:lvl w:ilvl="3" w:tplc="149CE380">
      <w:numFmt w:val="bullet"/>
      <w:lvlText w:val="•"/>
      <w:lvlJc w:val="left"/>
      <w:pPr>
        <w:tabs>
          <w:tab w:val="num" w:pos="2880"/>
        </w:tabs>
        <w:ind w:left="2880" w:hanging="360"/>
      </w:pPr>
      <w:rPr>
        <w:rFonts w:ascii="Arial" w:hAnsi="Arial" w:hint="default"/>
      </w:rPr>
    </w:lvl>
    <w:lvl w:ilvl="4" w:tplc="4296D956" w:tentative="1">
      <w:start w:val="1"/>
      <w:numFmt w:val="bullet"/>
      <w:lvlText w:val="•"/>
      <w:lvlJc w:val="left"/>
      <w:pPr>
        <w:tabs>
          <w:tab w:val="num" w:pos="3600"/>
        </w:tabs>
        <w:ind w:left="3600" w:hanging="360"/>
      </w:pPr>
      <w:rPr>
        <w:rFonts w:ascii="Arial" w:hAnsi="Arial" w:hint="default"/>
      </w:rPr>
    </w:lvl>
    <w:lvl w:ilvl="5" w:tplc="57246628" w:tentative="1">
      <w:start w:val="1"/>
      <w:numFmt w:val="bullet"/>
      <w:lvlText w:val="•"/>
      <w:lvlJc w:val="left"/>
      <w:pPr>
        <w:tabs>
          <w:tab w:val="num" w:pos="4320"/>
        </w:tabs>
        <w:ind w:left="4320" w:hanging="360"/>
      </w:pPr>
      <w:rPr>
        <w:rFonts w:ascii="Arial" w:hAnsi="Arial" w:hint="default"/>
      </w:rPr>
    </w:lvl>
    <w:lvl w:ilvl="6" w:tplc="751C1A60" w:tentative="1">
      <w:start w:val="1"/>
      <w:numFmt w:val="bullet"/>
      <w:lvlText w:val="•"/>
      <w:lvlJc w:val="left"/>
      <w:pPr>
        <w:tabs>
          <w:tab w:val="num" w:pos="5040"/>
        </w:tabs>
        <w:ind w:left="5040" w:hanging="360"/>
      </w:pPr>
      <w:rPr>
        <w:rFonts w:ascii="Arial" w:hAnsi="Arial" w:hint="default"/>
      </w:rPr>
    </w:lvl>
    <w:lvl w:ilvl="7" w:tplc="55F657D8" w:tentative="1">
      <w:start w:val="1"/>
      <w:numFmt w:val="bullet"/>
      <w:lvlText w:val="•"/>
      <w:lvlJc w:val="left"/>
      <w:pPr>
        <w:tabs>
          <w:tab w:val="num" w:pos="5760"/>
        </w:tabs>
        <w:ind w:left="5760" w:hanging="360"/>
      </w:pPr>
      <w:rPr>
        <w:rFonts w:ascii="Arial" w:hAnsi="Arial" w:hint="default"/>
      </w:rPr>
    </w:lvl>
    <w:lvl w:ilvl="8" w:tplc="87BCB7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963665F"/>
    <w:multiLevelType w:val="hybridMultilevel"/>
    <w:tmpl w:val="27041770"/>
    <w:lvl w:ilvl="0" w:tplc="8E0AB9A4">
      <w:start w:val="1"/>
      <w:numFmt w:val="bullet"/>
      <w:lvlText w:val=""/>
      <w:lvlJc w:val="left"/>
      <w:pPr>
        <w:tabs>
          <w:tab w:val="num" w:pos="720"/>
        </w:tabs>
        <w:ind w:left="720" w:hanging="360"/>
      </w:pPr>
      <w:rPr>
        <w:rFonts w:ascii="Symbol" w:hAnsi="Symbol" w:hint="default"/>
      </w:rPr>
    </w:lvl>
    <w:lvl w:ilvl="1" w:tplc="631469E8">
      <w:numFmt w:val="bullet"/>
      <w:lvlText w:val="o"/>
      <w:lvlJc w:val="left"/>
      <w:pPr>
        <w:tabs>
          <w:tab w:val="num" w:pos="1440"/>
        </w:tabs>
        <w:ind w:left="1440" w:hanging="360"/>
      </w:pPr>
      <w:rPr>
        <w:rFonts w:ascii="Courier New" w:hAnsi="Courier New" w:hint="default"/>
      </w:rPr>
    </w:lvl>
    <w:lvl w:ilvl="2" w:tplc="5FA49990">
      <w:numFmt w:val="bullet"/>
      <w:lvlText w:val=""/>
      <w:lvlJc w:val="left"/>
      <w:pPr>
        <w:tabs>
          <w:tab w:val="num" w:pos="2160"/>
        </w:tabs>
        <w:ind w:left="2160" w:hanging="360"/>
      </w:pPr>
      <w:rPr>
        <w:rFonts w:ascii="Wingdings" w:hAnsi="Wingdings" w:hint="default"/>
      </w:rPr>
    </w:lvl>
    <w:lvl w:ilvl="3" w:tplc="94DE963C">
      <w:numFmt w:val="bullet"/>
      <w:lvlText w:val=""/>
      <w:lvlJc w:val="left"/>
      <w:pPr>
        <w:tabs>
          <w:tab w:val="num" w:pos="2880"/>
        </w:tabs>
        <w:ind w:left="2880" w:hanging="360"/>
      </w:pPr>
      <w:rPr>
        <w:rFonts w:ascii="Symbol" w:hAnsi="Symbol" w:hint="default"/>
      </w:rPr>
    </w:lvl>
    <w:lvl w:ilvl="4" w:tplc="128CF3F6" w:tentative="1">
      <w:start w:val="1"/>
      <w:numFmt w:val="bullet"/>
      <w:lvlText w:val=""/>
      <w:lvlJc w:val="left"/>
      <w:pPr>
        <w:tabs>
          <w:tab w:val="num" w:pos="3600"/>
        </w:tabs>
        <w:ind w:left="3600" w:hanging="360"/>
      </w:pPr>
      <w:rPr>
        <w:rFonts w:ascii="Symbol" w:hAnsi="Symbol" w:hint="default"/>
      </w:rPr>
    </w:lvl>
    <w:lvl w:ilvl="5" w:tplc="DA62943E" w:tentative="1">
      <w:start w:val="1"/>
      <w:numFmt w:val="bullet"/>
      <w:lvlText w:val=""/>
      <w:lvlJc w:val="left"/>
      <w:pPr>
        <w:tabs>
          <w:tab w:val="num" w:pos="4320"/>
        </w:tabs>
        <w:ind w:left="4320" w:hanging="360"/>
      </w:pPr>
      <w:rPr>
        <w:rFonts w:ascii="Symbol" w:hAnsi="Symbol" w:hint="default"/>
      </w:rPr>
    </w:lvl>
    <w:lvl w:ilvl="6" w:tplc="B50069B2" w:tentative="1">
      <w:start w:val="1"/>
      <w:numFmt w:val="bullet"/>
      <w:lvlText w:val=""/>
      <w:lvlJc w:val="left"/>
      <w:pPr>
        <w:tabs>
          <w:tab w:val="num" w:pos="5040"/>
        </w:tabs>
        <w:ind w:left="5040" w:hanging="360"/>
      </w:pPr>
      <w:rPr>
        <w:rFonts w:ascii="Symbol" w:hAnsi="Symbol" w:hint="default"/>
      </w:rPr>
    </w:lvl>
    <w:lvl w:ilvl="7" w:tplc="6CE63B3E" w:tentative="1">
      <w:start w:val="1"/>
      <w:numFmt w:val="bullet"/>
      <w:lvlText w:val=""/>
      <w:lvlJc w:val="left"/>
      <w:pPr>
        <w:tabs>
          <w:tab w:val="num" w:pos="5760"/>
        </w:tabs>
        <w:ind w:left="5760" w:hanging="360"/>
      </w:pPr>
      <w:rPr>
        <w:rFonts w:ascii="Symbol" w:hAnsi="Symbol" w:hint="default"/>
      </w:rPr>
    </w:lvl>
    <w:lvl w:ilvl="8" w:tplc="17601C3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4E3778"/>
    <w:multiLevelType w:val="hybridMultilevel"/>
    <w:tmpl w:val="B8449EF8"/>
    <w:lvl w:ilvl="0" w:tplc="04090001">
      <w:start w:val="1"/>
      <w:numFmt w:val="bullet"/>
      <w:lvlText w:val=""/>
      <w:lvlJc w:val="left"/>
      <w:pPr>
        <w:ind w:left="720" w:hanging="360"/>
      </w:pPr>
      <w:rPr>
        <w:rFonts w:ascii="Symbol" w:hAnsi="Symbol" w:hint="default"/>
      </w:rPr>
    </w:lvl>
    <w:lvl w:ilvl="1" w:tplc="054C811C">
      <w:numFmt w:val="bullet"/>
      <w:lvlText w:val="•"/>
      <w:lvlJc w:val="left"/>
      <w:pPr>
        <w:ind w:left="1650" w:hanging="57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360724">
    <w:abstractNumId w:val="8"/>
  </w:num>
  <w:num w:numId="2" w16cid:durableId="1870020987">
    <w:abstractNumId w:val="0"/>
  </w:num>
  <w:num w:numId="3" w16cid:durableId="1388383785">
    <w:abstractNumId w:val="9"/>
  </w:num>
  <w:num w:numId="4" w16cid:durableId="2035686086">
    <w:abstractNumId w:val="11"/>
  </w:num>
  <w:num w:numId="5" w16cid:durableId="22051809">
    <w:abstractNumId w:val="16"/>
  </w:num>
  <w:num w:numId="6" w16cid:durableId="133303979">
    <w:abstractNumId w:val="7"/>
  </w:num>
  <w:num w:numId="7" w16cid:durableId="33311435">
    <w:abstractNumId w:val="13"/>
  </w:num>
  <w:num w:numId="8" w16cid:durableId="1089086421">
    <w:abstractNumId w:val="19"/>
  </w:num>
  <w:num w:numId="9" w16cid:durableId="1074401253">
    <w:abstractNumId w:val="18"/>
  </w:num>
  <w:num w:numId="10" w16cid:durableId="521480573">
    <w:abstractNumId w:val="15"/>
  </w:num>
  <w:num w:numId="11" w16cid:durableId="1039744744">
    <w:abstractNumId w:val="2"/>
  </w:num>
  <w:num w:numId="12" w16cid:durableId="340087330">
    <w:abstractNumId w:val="17"/>
  </w:num>
  <w:num w:numId="13" w16cid:durableId="1897547035">
    <w:abstractNumId w:val="20"/>
  </w:num>
  <w:num w:numId="14" w16cid:durableId="1152142230">
    <w:abstractNumId w:val="14"/>
  </w:num>
  <w:num w:numId="15" w16cid:durableId="1027677466">
    <w:abstractNumId w:val="3"/>
  </w:num>
  <w:num w:numId="16" w16cid:durableId="555317557">
    <w:abstractNumId w:val="21"/>
  </w:num>
  <w:num w:numId="17" w16cid:durableId="319239622">
    <w:abstractNumId w:val="4"/>
  </w:num>
  <w:num w:numId="18" w16cid:durableId="718751681">
    <w:abstractNumId w:val="6"/>
  </w:num>
  <w:num w:numId="19" w16cid:durableId="1531334312">
    <w:abstractNumId w:val="5"/>
  </w:num>
  <w:num w:numId="20" w16cid:durableId="2004619773">
    <w:abstractNumId w:val="1"/>
  </w:num>
  <w:num w:numId="21" w16cid:durableId="1246257908">
    <w:abstractNumId w:val="12"/>
  </w:num>
  <w:num w:numId="22" w16cid:durableId="177651063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700D"/>
    <w:rsid w:val="00011944"/>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6E44"/>
    <w:rsid w:val="000279F4"/>
    <w:rsid w:val="00030B09"/>
    <w:rsid w:val="00032669"/>
    <w:rsid w:val="00032DAA"/>
    <w:rsid w:val="00033484"/>
    <w:rsid w:val="000360C4"/>
    <w:rsid w:val="00036E90"/>
    <w:rsid w:val="00037A84"/>
    <w:rsid w:val="0004201B"/>
    <w:rsid w:val="00042719"/>
    <w:rsid w:val="00042F2B"/>
    <w:rsid w:val="00043549"/>
    <w:rsid w:val="000439AF"/>
    <w:rsid w:val="00044714"/>
    <w:rsid w:val="00045017"/>
    <w:rsid w:val="000454A9"/>
    <w:rsid w:val="00045A69"/>
    <w:rsid w:val="00047449"/>
    <w:rsid w:val="000504CA"/>
    <w:rsid w:val="00050AEF"/>
    <w:rsid w:val="00050DE1"/>
    <w:rsid w:val="000512BB"/>
    <w:rsid w:val="0005158C"/>
    <w:rsid w:val="00052300"/>
    <w:rsid w:val="0005305E"/>
    <w:rsid w:val="0005384D"/>
    <w:rsid w:val="0005470A"/>
    <w:rsid w:val="000562F6"/>
    <w:rsid w:val="000606E9"/>
    <w:rsid w:val="000612AF"/>
    <w:rsid w:val="00061307"/>
    <w:rsid w:val="0006136D"/>
    <w:rsid w:val="00061DFF"/>
    <w:rsid w:val="00062E20"/>
    <w:rsid w:val="00062F0D"/>
    <w:rsid w:val="00063163"/>
    <w:rsid w:val="000639E8"/>
    <w:rsid w:val="000656AF"/>
    <w:rsid w:val="00067513"/>
    <w:rsid w:val="000675AA"/>
    <w:rsid w:val="000675E4"/>
    <w:rsid w:val="000679BB"/>
    <w:rsid w:val="00067CB5"/>
    <w:rsid w:val="00071D30"/>
    <w:rsid w:val="000720C4"/>
    <w:rsid w:val="000729F8"/>
    <w:rsid w:val="00072D2F"/>
    <w:rsid w:val="00073883"/>
    <w:rsid w:val="00074F4A"/>
    <w:rsid w:val="00075923"/>
    <w:rsid w:val="00076CC4"/>
    <w:rsid w:val="00077EB3"/>
    <w:rsid w:val="00077FC1"/>
    <w:rsid w:val="0008069D"/>
    <w:rsid w:val="00081282"/>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FA1"/>
    <w:rsid w:val="000B5F34"/>
    <w:rsid w:val="000B76D8"/>
    <w:rsid w:val="000C0C6D"/>
    <w:rsid w:val="000C0C86"/>
    <w:rsid w:val="000C2448"/>
    <w:rsid w:val="000C4A45"/>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7BF"/>
    <w:rsid w:val="000F4E48"/>
    <w:rsid w:val="000F502F"/>
    <w:rsid w:val="000F519D"/>
    <w:rsid w:val="000F5839"/>
    <w:rsid w:val="000F65D1"/>
    <w:rsid w:val="000F6920"/>
    <w:rsid w:val="000F69BC"/>
    <w:rsid w:val="000F7529"/>
    <w:rsid w:val="000F7ECB"/>
    <w:rsid w:val="0010054D"/>
    <w:rsid w:val="00100A8C"/>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239D"/>
    <w:rsid w:val="00112446"/>
    <w:rsid w:val="001125BF"/>
    <w:rsid w:val="00112950"/>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A4E"/>
    <w:rsid w:val="00123649"/>
    <w:rsid w:val="00123860"/>
    <w:rsid w:val="0012459B"/>
    <w:rsid w:val="00124776"/>
    <w:rsid w:val="00124C0A"/>
    <w:rsid w:val="00125A65"/>
    <w:rsid w:val="0012615B"/>
    <w:rsid w:val="00126E1A"/>
    <w:rsid w:val="0012785F"/>
    <w:rsid w:val="00130357"/>
    <w:rsid w:val="001305D4"/>
    <w:rsid w:val="001319D3"/>
    <w:rsid w:val="00131AFF"/>
    <w:rsid w:val="00131CF7"/>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57AD"/>
    <w:rsid w:val="001777FA"/>
    <w:rsid w:val="001802C7"/>
    <w:rsid w:val="00182E6B"/>
    <w:rsid w:val="00183976"/>
    <w:rsid w:val="00183EAD"/>
    <w:rsid w:val="0018644C"/>
    <w:rsid w:val="0019036D"/>
    <w:rsid w:val="00190CAB"/>
    <w:rsid w:val="00190FFA"/>
    <w:rsid w:val="0019295E"/>
    <w:rsid w:val="00192F19"/>
    <w:rsid w:val="00194778"/>
    <w:rsid w:val="00195DB4"/>
    <w:rsid w:val="001966C3"/>
    <w:rsid w:val="00197078"/>
    <w:rsid w:val="00197BCB"/>
    <w:rsid w:val="001A0489"/>
    <w:rsid w:val="001A0EE5"/>
    <w:rsid w:val="001A180F"/>
    <w:rsid w:val="001A1CBF"/>
    <w:rsid w:val="001A1F0E"/>
    <w:rsid w:val="001A26F0"/>
    <w:rsid w:val="001A3B15"/>
    <w:rsid w:val="001A4F4F"/>
    <w:rsid w:val="001A5F89"/>
    <w:rsid w:val="001A7FF7"/>
    <w:rsid w:val="001B0269"/>
    <w:rsid w:val="001B040D"/>
    <w:rsid w:val="001B084A"/>
    <w:rsid w:val="001B0F18"/>
    <w:rsid w:val="001B1A61"/>
    <w:rsid w:val="001B2A3E"/>
    <w:rsid w:val="001B3183"/>
    <w:rsid w:val="001B3921"/>
    <w:rsid w:val="001B4510"/>
    <w:rsid w:val="001B4872"/>
    <w:rsid w:val="001B59B3"/>
    <w:rsid w:val="001B6338"/>
    <w:rsid w:val="001B73CC"/>
    <w:rsid w:val="001C0D4C"/>
    <w:rsid w:val="001C0DAE"/>
    <w:rsid w:val="001C4702"/>
    <w:rsid w:val="001C5501"/>
    <w:rsid w:val="001C7FA6"/>
    <w:rsid w:val="001D18F3"/>
    <w:rsid w:val="001D3322"/>
    <w:rsid w:val="001D33F4"/>
    <w:rsid w:val="001D34FA"/>
    <w:rsid w:val="001D3AAA"/>
    <w:rsid w:val="001D3AB9"/>
    <w:rsid w:val="001D4399"/>
    <w:rsid w:val="001D59EB"/>
    <w:rsid w:val="001D6888"/>
    <w:rsid w:val="001D77CD"/>
    <w:rsid w:val="001D7B4C"/>
    <w:rsid w:val="001E003B"/>
    <w:rsid w:val="001E0408"/>
    <w:rsid w:val="001E0535"/>
    <w:rsid w:val="001E1E2E"/>
    <w:rsid w:val="001E425B"/>
    <w:rsid w:val="001E4305"/>
    <w:rsid w:val="001E4FA5"/>
    <w:rsid w:val="001E5436"/>
    <w:rsid w:val="001E606D"/>
    <w:rsid w:val="001E6AC7"/>
    <w:rsid w:val="001E6D53"/>
    <w:rsid w:val="001F1EBC"/>
    <w:rsid w:val="001F2AE3"/>
    <w:rsid w:val="001F2D75"/>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6764"/>
    <w:rsid w:val="00207069"/>
    <w:rsid w:val="0021038D"/>
    <w:rsid w:val="00210637"/>
    <w:rsid w:val="0021198D"/>
    <w:rsid w:val="00211F64"/>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F36"/>
    <w:rsid w:val="00232F73"/>
    <w:rsid w:val="00233C2C"/>
    <w:rsid w:val="00233D80"/>
    <w:rsid w:val="0023438C"/>
    <w:rsid w:val="00234935"/>
    <w:rsid w:val="0023571C"/>
    <w:rsid w:val="00235EE7"/>
    <w:rsid w:val="0023701E"/>
    <w:rsid w:val="00237CF2"/>
    <w:rsid w:val="0024083E"/>
    <w:rsid w:val="002409AA"/>
    <w:rsid w:val="00240F55"/>
    <w:rsid w:val="002414AB"/>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A31"/>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70C0"/>
    <w:rsid w:val="00297813"/>
    <w:rsid w:val="002A0385"/>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538F"/>
    <w:rsid w:val="002B5C0E"/>
    <w:rsid w:val="002B5D34"/>
    <w:rsid w:val="002B6729"/>
    <w:rsid w:val="002B76BD"/>
    <w:rsid w:val="002B78CF"/>
    <w:rsid w:val="002B7F22"/>
    <w:rsid w:val="002C0DDC"/>
    <w:rsid w:val="002C15F1"/>
    <w:rsid w:val="002C2394"/>
    <w:rsid w:val="002C2E81"/>
    <w:rsid w:val="002C3AA1"/>
    <w:rsid w:val="002C3CA7"/>
    <w:rsid w:val="002C43A7"/>
    <w:rsid w:val="002C5143"/>
    <w:rsid w:val="002C550A"/>
    <w:rsid w:val="002C5A4B"/>
    <w:rsid w:val="002C5CE6"/>
    <w:rsid w:val="002C6127"/>
    <w:rsid w:val="002C65B6"/>
    <w:rsid w:val="002D084E"/>
    <w:rsid w:val="002D08AB"/>
    <w:rsid w:val="002D10A7"/>
    <w:rsid w:val="002D177B"/>
    <w:rsid w:val="002D2BA7"/>
    <w:rsid w:val="002D4505"/>
    <w:rsid w:val="002D4CC7"/>
    <w:rsid w:val="002D4FBE"/>
    <w:rsid w:val="002D548B"/>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2F6EF5"/>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59FF"/>
    <w:rsid w:val="00315FCE"/>
    <w:rsid w:val="003166CB"/>
    <w:rsid w:val="00316861"/>
    <w:rsid w:val="00317A3B"/>
    <w:rsid w:val="003201DB"/>
    <w:rsid w:val="003206DF"/>
    <w:rsid w:val="0032077A"/>
    <w:rsid w:val="00320919"/>
    <w:rsid w:val="00320BE4"/>
    <w:rsid w:val="0032360B"/>
    <w:rsid w:val="00323647"/>
    <w:rsid w:val="003238AD"/>
    <w:rsid w:val="00323D9D"/>
    <w:rsid w:val="00324198"/>
    <w:rsid w:val="00324260"/>
    <w:rsid w:val="00324D06"/>
    <w:rsid w:val="003250AD"/>
    <w:rsid w:val="00325B49"/>
    <w:rsid w:val="003262B5"/>
    <w:rsid w:val="00326AA4"/>
    <w:rsid w:val="003270EE"/>
    <w:rsid w:val="00330265"/>
    <w:rsid w:val="00330FB1"/>
    <w:rsid w:val="003310C7"/>
    <w:rsid w:val="0033135C"/>
    <w:rsid w:val="00333045"/>
    <w:rsid w:val="003331BE"/>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50AFC"/>
    <w:rsid w:val="00351661"/>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05"/>
    <w:rsid w:val="00366F54"/>
    <w:rsid w:val="0036768B"/>
    <w:rsid w:val="00367B3C"/>
    <w:rsid w:val="003727D5"/>
    <w:rsid w:val="003746FE"/>
    <w:rsid w:val="00375AA5"/>
    <w:rsid w:val="00376A9E"/>
    <w:rsid w:val="00377E88"/>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3A27"/>
    <w:rsid w:val="003A3B8E"/>
    <w:rsid w:val="003A43B2"/>
    <w:rsid w:val="003A4B8A"/>
    <w:rsid w:val="003A4CD3"/>
    <w:rsid w:val="003A50DA"/>
    <w:rsid w:val="003A64B0"/>
    <w:rsid w:val="003A764A"/>
    <w:rsid w:val="003B0446"/>
    <w:rsid w:val="003B112E"/>
    <w:rsid w:val="003B1188"/>
    <w:rsid w:val="003B14C7"/>
    <w:rsid w:val="003B1580"/>
    <w:rsid w:val="003B24BF"/>
    <w:rsid w:val="003B3BD2"/>
    <w:rsid w:val="003B439A"/>
    <w:rsid w:val="003B4BF2"/>
    <w:rsid w:val="003B5565"/>
    <w:rsid w:val="003B5BDB"/>
    <w:rsid w:val="003B67D9"/>
    <w:rsid w:val="003B6F17"/>
    <w:rsid w:val="003B7DF7"/>
    <w:rsid w:val="003C04F9"/>
    <w:rsid w:val="003C0C19"/>
    <w:rsid w:val="003C0F31"/>
    <w:rsid w:val="003C1262"/>
    <w:rsid w:val="003C1297"/>
    <w:rsid w:val="003C1DD3"/>
    <w:rsid w:val="003C3383"/>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2F29"/>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6145"/>
    <w:rsid w:val="004064D5"/>
    <w:rsid w:val="004064E4"/>
    <w:rsid w:val="004069CE"/>
    <w:rsid w:val="00407631"/>
    <w:rsid w:val="0041164F"/>
    <w:rsid w:val="004121D4"/>
    <w:rsid w:val="00412315"/>
    <w:rsid w:val="004127B2"/>
    <w:rsid w:val="00412C22"/>
    <w:rsid w:val="0041483A"/>
    <w:rsid w:val="004149F8"/>
    <w:rsid w:val="00414CE5"/>
    <w:rsid w:val="00414F76"/>
    <w:rsid w:val="004162CD"/>
    <w:rsid w:val="0041759A"/>
    <w:rsid w:val="00417644"/>
    <w:rsid w:val="004203C3"/>
    <w:rsid w:val="00420E9D"/>
    <w:rsid w:val="00421F7D"/>
    <w:rsid w:val="0042216D"/>
    <w:rsid w:val="00422B99"/>
    <w:rsid w:val="00422EA5"/>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0BA7"/>
    <w:rsid w:val="00452FED"/>
    <w:rsid w:val="00453BD8"/>
    <w:rsid w:val="00453D36"/>
    <w:rsid w:val="004541E5"/>
    <w:rsid w:val="0045428D"/>
    <w:rsid w:val="004544D6"/>
    <w:rsid w:val="00454640"/>
    <w:rsid w:val="00455618"/>
    <w:rsid w:val="004563EB"/>
    <w:rsid w:val="00456532"/>
    <w:rsid w:val="00457F94"/>
    <w:rsid w:val="004609D7"/>
    <w:rsid w:val="00461C87"/>
    <w:rsid w:val="00461D8F"/>
    <w:rsid w:val="00461EFD"/>
    <w:rsid w:val="00462017"/>
    <w:rsid w:val="0046237A"/>
    <w:rsid w:val="00462A84"/>
    <w:rsid w:val="00463128"/>
    <w:rsid w:val="00463C01"/>
    <w:rsid w:val="004640A8"/>
    <w:rsid w:val="004644F2"/>
    <w:rsid w:val="00464FBA"/>
    <w:rsid w:val="00466083"/>
    <w:rsid w:val="00466C24"/>
    <w:rsid w:val="00466C38"/>
    <w:rsid w:val="00466FDB"/>
    <w:rsid w:val="00467012"/>
    <w:rsid w:val="004673F2"/>
    <w:rsid w:val="004705F8"/>
    <w:rsid w:val="00471085"/>
    <w:rsid w:val="00471253"/>
    <w:rsid w:val="00471370"/>
    <w:rsid w:val="0047488B"/>
    <w:rsid w:val="00474FE5"/>
    <w:rsid w:val="004753FB"/>
    <w:rsid w:val="0047555C"/>
    <w:rsid w:val="00476AA3"/>
    <w:rsid w:val="00476B05"/>
    <w:rsid w:val="00480558"/>
    <w:rsid w:val="00480D4E"/>
    <w:rsid w:val="004810F4"/>
    <w:rsid w:val="00481250"/>
    <w:rsid w:val="0048230C"/>
    <w:rsid w:val="0048293B"/>
    <w:rsid w:val="004845B3"/>
    <w:rsid w:val="00484A20"/>
    <w:rsid w:val="00484C7E"/>
    <w:rsid w:val="004917DA"/>
    <w:rsid w:val="00491F0B"/>
    <w:rsid w:val="004921DB"/>
    <w:rsid w:val="00492692"/>
    <w:rsid w:val="00492A04"/>
    <w:rsid w:val="00493100"/>
    <w:rsid w:val="00493DC5"/>
    <w:rsid w:val="004942EA"/>
    <w:rsid w:val="00496F77"/>
    <w:rsid w:val="00496FBC"/>
    <w:rsid w:val="004972C2"/>
    <w:rsid w:val="004976DB"/>
    <w:rsid w:val="004A12D8"/>
    <w:rsid w:val="004A25E2"/>
    <w:rsid w:val="004A3685"/>
    <w:rsid w:val="004A3765"/>
    <w:rsid w:val="004A572B"/>
    <w:rsid w:val="004A5920"/>
    <w:rsid w:val="004A5D39"/>
    <w:rsid w:val="004A6DFB"/>
    <w:rsid w:val="004B36BB"/>
    <w:rsid w:val="004B38D3"/>
    <w:rsid w:val="004B3C3B"/>
    <w:rsid w:val="004B3FC9"/>
    <w:rsid w:val="004B5A19"/>
    <w:rsid w:val="004B7A3F"/>
    <w:rsid w:val="004B7EC4"/>
    <w:rsid w:val="004C05E4"/>
    <w:rsid w:val="004C0CED"/>
    <w:rsid w:val="004C108D"/>
    <w:rsid w:val="004C13E8"/>
    <w:rsid w:val="004C1484"/>
    <w:rsid w:val="004C198D"/>
    <w:rsid w:val="004C1A68"/>
    <w:rsid w:val="004C1DE2"/>
    <w:rsid w:val="004C22E6"/>
    <w:rsid w:val="004C29B9"/>
    <w:rsid w:val="004C31AB"/>
    <w:rsid w:val="004C32AA"/>
    <w:rsid w:val="004C371A"/>
    <w:rsid w:val="004C38FC"/>
    <w:rsid w:val="004C43F6"/>
    <w:rsid w:val="004C4D50"/>
    <w:rsid w:val="004C5497"/>
    <w:rsid w:val="004C6D66"/>
    <w:rsid w:val="004D01C2"/>
    <w:rsid w:val="004D0810"/>
    <w:rsid w:val="004D0DED"/>
    <w:rsid w:val="004D17AA"/>
    <w:rsid w:val="004D1E96"/>
    <w:rsid w:val="004D2200"/>
    <w:rsid w:val="004D22AE"/>
    <w:rsid w:val="004D252A"/>
    <w:rsid w:val="004D25D0"/>
    <w:rsid w:val="004D2734"/>
    <w:rsid w:val="004D2EB4"/>
    <w:rsid w:val="004D3227"/>
    <w:rsid w:val="004D3585"/>
    <w:rsid w:val="004D43C9"/>
    <w:rsid w:val="004D5024"/>
    <w:rsid w:val="004D5395"/>
    <w:rsid w:val="004D59D7"/>
    <w:rsid w:val="004D5A8A"/>
    <w:rsid w:val="004E2381"/>
    <w:rsid w:val="004E290C"/>
    <w:rsid w:val="004E3416"/>
    <w:rsid w:val="004E34E5"/>
    <w:rsid w:val="004E4273"/>
    <w:rsid w:val="004E53BF"/>
    <w:rsid w:val="004E5FA8"/>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5A2"/>
    <w:rsid w:val="00515E30"/>
    <w:rsid w:val="005161F8"/>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41AC"/>
    <w:rsid w:val="00534C0E"/>
    <w:rsid w:val="005359FD"/>
    <w:rsid w:val="00536405"/>
    <w:rsid w:val="00537C27"/>
    <w:rsid w:val="00540001"/>
    <w:rsid w:val="0054062E"/>
    <w:rsid w:val="00543517"/>
    <w:rsid w:val="005444D6"/>
    <w:rsid w:val="00544820"/>
    <w:rsid w:val="00546F18"/>
    <w:rsid w:val="005474B6"/>
    <w:rsid w:val="00551860"/>
    <w:rsid w:val="005519E1"/>
    <w:rsid w:val="005520D7"/>
    <w:rsid w:val="00552796"/>
    <w:rsid w:val="00553643"/>
    <w:rsid w:val="005536D9"/>
    <w:rsid w:val="00554509"/>
    <w:rsid w:val="00554561"/>
    <w:rsid w:val="00555C77"/>
    <w:rsid w:val="00556610"/>
    <w:rsid w:val="00557837"/>
    <w:rsid w:val="00557A77"/>
    <w:rsid w:val="00560427"/>
    <w:rsid w:val="00562430"/>
    <w:rsid w:val="005626D4"/>
    <w:rsid w:val="00562D15"/>
    <w:rsid w:val="00562DA2"/>
    <w:rsid w:val="00564251"/>
    <w:rsid w:val="00565544"/>
    <w:rsid w:val="00565ACB"/>
    <w:rsid w:val="005677F2"/>
    <w:rsid w:val="005702EF"/>
    <w:rsid w:val="0057082E"/>
    <w:rsid w:val="00570A0B"/>
    <w:rsid w:val="0057134E"/>
    <w:rsid w:val="0057173E"/>
    <w:rsid w:val="00572A73"/>
    <w:rsid w:val="00572F67"/>
    <w:rsid w:val="00573568"/>
    <w:rsid w:val="00573826"/>
    <w:rsid w:val="00573D51"/>
    <w:rsid w:val="005747DD"/>
    <w:rsid w:val="00575AB9"/>
    <w:rsid w:val="00575DE7"/>
    <w:rsid w:val="005770CE"/>
    <w:rsid w:val="00577621"/>
    <w:rsid w:val="00577ABF"/>
    <w:rsid w:val="00580C2B"/>
    <w:rsid w:val="005839AE"/>
    <w:rsid w:val="005840FA"/>
    <w:rsid w:val="005842F3"/>
    <w:rsid w:val="00585B1B"/>
    <w:rsid w:val="00585C9B"/>
    <w:rsid w:val="005904FD"/>
    <w:rsid w:val="0059063F"/>
    <w:rsid w:val="00590802"/>
    <w:rsid w:val="00590F86"/>
    <w:rsid w:val="00591D48"/>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B21"/>
    <w:rsid w:val="005D2546"/>
    <w:rsid w:val="005D2D92"/>
    <w:rsid w:val="005D385B"/>
    <w:rsid w:val="005D3879"/>
    <w:rsid w:val="005D49A1"/>
    <w:rsid w:val="005D4B10"/>
    <w:rsid w:val="005D51F3"/>
    <w:rsid w:val="005D5CBC"/>
    <w:rsid w:val="005D70F7"/>
    <w:rsid w:val="005D7129"/>
    <w:rsid w:val="005D7661"/>
    <w:rsid w:val="005D7D7D"/>
    <w:rsid w:val="005D7EE3"/>
    <w:rsid w:val="005E1173"/>
    <w:rsid w:val="005E1DB3"/>
    <w:rsid w:val="005E2B0B"/>
    <w:rsid w:val="005E2F55"/>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D34"/>
    <w:rsid w:val="006056C1"/>
    <w:rsid w:val="00606370"/>
    <w:rsid w:val="00606A5C"/>
    <w:rsid w:val="00606C58"/>
    <w:rsid w:val="00606D16"/>
    <w:rsid w:val="00606ECD"/>
    <w:rsid w:val="00611479"/>
    <w:rsid w:val="00611926"/>
    <w:rsid w:val="00611F80"/>
    <w:rsid w:val="00613204"/>
    <w:rsid w:val="006145D5"/>
    <w:rsid w:val="006149CC"/>
    <w:rsid w:val="00614B78"/>
    <w:rsid w:val="006150F6"/>
    <w:rsid w:val="00615ABA"/>
    <w:rsid w:val="00616060"/>
    <w:rsid w:val="006174E4"/>
    <w:rsid w:val="0061777F"/>
    <w:rsid w:val="00617AE5"/>
    <w:rsid w:val="00617E72"/>
    <w:rsid w:val="00621A1A"/>
    <w:rsid w:val="00622CA1"/>
    <w:rsid w:val="00626B3B"/>
    <w:rsid w:val="00626E08"/>
    <w:rsid w:val="006270FD"/>
    <w:rsid w:val="0062753C"/>
    <w:rsid w:val="00627E19"/>
    <w:rsid w:val="00630255"/>
    <w:rsid w:val="0063129C"/>
    <w:rsid w:val="00632275"/>
    <w:rsid w:val="0063345B"/>
    <w:rsid w:val="00633B63"/>
    <w:rsid w:val="006340E0"/>
    <w:rsid w:val="006342AC"/>
    <w:rsid w:val="0063459D"/>
    <w:rsid w:val="006352DC"/>
    <w:rsid w:val="00636434"/>
    <w:rsid w:val="006364F6"/>
    <w:rsid w:val="00640C7F"/>
    <w:rsid w:val="0064347C"/>
    <w:rsid w:val="00643D70"/>
    <w:rsid w:val="00645CE8"/>
    <w:rsid w:val="006506EA"/>
    <w:rsid w:val="00652416"/>
    <w:rsid w:val="00653601"/>
    <w:rsid w:val="00653D52"/>
    <w:rsid w:val="00653ED2"/>
    <w:rsid w:val="00655DDD"/>
    <w:rsid w:val="00657965"/>
    <w:rsid w:val="00657AB5"/>
    <w:rsid w:val="00660018"/>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0F22"/>
    <w:rsid w:val="00681592"/>
    <w:rsid w:val="00681A4D"/>
    <w:rsid w:val="00681FA7"/>
    <w:rsid w:val="006834CE"/>
    <w:rsid w:val="006838F6"/>
    <w:rsid w:val="00684E32"/>
    <w:rsid w:val="00685CEC"/>
    <w:rsid w:val="0068626B"/>
    <w:rsid w:val="00686884"/>
    <w:rsid w:val="006873F0"/>
    <w:rsid w:val="00690A27"/>
    <w:rsid w:val="00691155"/>
    <w:rsid w:val="00691500"/>
    <w:rsid w:val="0069297E"/>
    <w:rsid w:val="00692B95"/>
    <w:rsid w:val="00693267"/>
    <w:rsid w:val="00694771"/>
    <w:rsid w:val="00695F3B"/>
    <w:rsid w:val="006A1583"/>
    <w:rsid w:val="006A2034"/>
    <w:rsid w:val="006A33F4"/>
    <w:rsid w:val="006A3DD3"/>
    <w:rsid w:val="006A4426"/>
    <w:rsid w:val="006A55B4"/>
    <w:rsid w:val="006A737E"/>
    <w:rsid w:val="006A754A"/>
    <w:rsid w:val="006A7743"/>
    <w:rsid w:val="006B1794"/>
    <w:rsid w:val="006B1B10"/>
    <w:rsid w:val="006B28E6"/>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4869"/>
    <w:rsid w:val="006C5053"/>
    <w:rsid w:val="006C5806"/>
    <w:rsid w:val="006C64A7"/>
    <w:rsid w:val="006C65AE"/>
    <w:rsid w:val="006C6A25"/>
    <w:rsid w:val="006C70A4"/>
    <w:rsid w:val="006D105A"/>
    <w:rsid w:val="006D1B20"/>
    <w:rsid w:val="006D1E80"/>
    <w:rsid w:val="006D1FC5"/>
    <w:rsid w:val="006D2134"/>
    <w:rsid w:val="006D244C"/>
    <w:rsid w:val="006D2592"/>
    <w:rsid w:val="006D2EBD"/>
    <w:rsid w:val="006D35B7"/>
    <w:rsid w:val="006D3C3F"/>
    <w:rsid w:val="006D3FCB"/>
    <w:rsid w:val="006D455E"/>
    <w:rsid w:val="006D459A"/>
    <w:rsid w:val="006D58D3"/>
    <w:rsid w:val="006D5E7B"/>
    <w:rsid w:val="006D6146"/>
    <w:rsid w:val="006D7134"/>
    <w:rsid w:val="006E0A82"/>
    <w:rsid w:val="006E0EEE"/>
    <w:rsid w:val="006E274D"/>
    <w:rsid w:val="006E2FE4"/>
    <w:rsid w:val="006E3ECC"/>
    <w:rsid w:val="006E46C6"/>
    <w:rsid w:val="006E52B9"/>
    <w:rsid w:val="006E5D06"/>
    <w:rsid w:val="006E5F95"/>
    <w:rsid w:val="006E71DD"/>
    <w:rsid w:val="006F19EE"/>
    <w:rsid w:val="006F212C"/>
    <w:rsid w:val="006F2300"/>
    <w:rsid w:val="006F3BCF"/>
    <w:rsid w:val="006F506B"/>
    <w:rsid w:val="006F56E1"/>
    <w:rsid w:val="006F6EE1"/>
    <w:rsid w:val="007001F8"/>
    <w:rsid w:val="007009E6"/>
    <w:rsid w:val="007013D3"/>
    <w:rsid w:val="00701A35"/>
    <w:rsid w:val="00702442"/>
    <w:rsid w:val="00702EC1"/>
    <w:rsid w:val="00705500"/>
    <w:rsid w:val="007066A6"/>
    <w:rsid w:val="00706DA3"/>
    <w:rsid w:val="007101A3"/>
    <w:rsid w:val="00711426"/>
    <w:rsid w:val="00711DC3"/>
    <w:rsid w:val="00712EED"/>
    <w:rsid w:val="00713F1E"/>
    <w:rsid w:val="0071452D"/>
    <w:rsid w:val="0071464B"/>
    <w:rsid w:val="00714A9F"/>
    <w:rsid w:val="0071598D"/>
    <w:rsid w:val="00715BC5"/>
    <w:rsid w:val="00715DBD"/>
    <w:rsid w:val="00716534"/>
    <w:rsid w:val="007167FE"/>
    <w:rsid w:val="00717A5F"/>
    <w:rsid w:val="00717E0B"/>
    <w:rsid w:val="00720555"/>
    <w:rsid w:val="00721444"/>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2FC"/>
    <w:rsid w:val="0073263E"/>
    <w:rsid w:val="0073309A"/>
    <w:rsid w:val="00733292"/>
    <w:rsid w:val="00733CD6"/>
    <w:rsid w:val="00734D31"/>
    <w:rsid w:val="007367E0"/>
    <w:rsid w:val="00740BFE"/>
    <w:rsid w:val="007419E4"/>
    <w:rsid w:val="00743CE5"/>
    <w:rsid w:val="007447BA"/>
    <w:rsid w:val="007450CE"/>
    <w:rsid w:val="00745AE5"/>
    <w:rsid w:val="00745B82"/>
    <w:rsid w:val="00746AAC"/>
    <w:rsid w:val="00746CA1"/>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E61"/>
    <w:rsid w:val="00757E96"/>
    <w:rsid w:val="007600C8"/>
    <w:rsid w:val="00761D3D"/>
    <w:rsid w:val="00763300"/>
    <w:rsid w:val="00763506"/>
    <w:rsid w:val="00764498"/>
    <w:rsid w:val="007646ED"/>
    <w:rsid w:val="00764DB5"/>
    <w:rsid w:val="007661DB"/>
    <w:rsid w:val="00766FB6"/>
    <w:rsid w:val="0077042D"/>
    <w:rsid w:val="00770912"/>
    <w:rsid w:val="00770C1D"/>
    <w:rsid w:val="00770C93"/>
    <w:rsid w:val="00770F46"/>
    <w:rsid w:val="00771786"/>
    <w:rsid w:val="00771B3C"/>
    <w:rsid w:val="007723AE"/>
    <w:rsid w:val="00774705"/>
    <w:rsid w:val="00774F6F"/>
    <w:rsid w:val="00775736"/>
    <w:rsid w:val="00775753"/>
    <w:rsid w:val="007761EC"/>
    <w:rsid w:val="0077648D"/>
    <w:rsid w:val="007770C8"/>
    <w:rsid w:val="007773C5"/>
    <w:rsid w:val="00777496"/>
    <w:rsid w:val="00777D09"/>
    <w:rsid w:val="00780A1F"/>
    <w:rsid w:val="007816A2"/>
    <w:rsid w:val="00781AC7"/>
    <w:rsid w:val="00782313"/>
    <w:rsid w:val="00782F01"/>
    <w:rsid w:val="00783409"/>
    <w:rsid w:val="00784306"/>
    <w:rsid w:val="00784E95"/>
    <w:rsid w:val="00784F78"/>
    <w:rsid w:val="00785B1B"/>
    <w:rsid w:val="00785FF1"/>
    <w:rsid w:val="00787C28"/>
    <w:rsid w:val="00787F8A"/>
    <w:rsid w:val="007904FB"/>
    <w:rsid w:val="00790EF0"/>
    <w:rsid w:val="00791A21"/>
    <w:rsid w:val="00791CE3"/>
    <w:rsid w:val="00791EB9"/>
    <w:rsid w:val="00792165"/>
    <w:rsid w:val="00792730"/>
    <w:rsid w:val="00792A04"/>
    <w:rsid w:val="00795318"/>
    <w:rsid w:val="00795AC4"/>
    <w:rsid w:val="007966C0"/>
    <w:rsid w:val="00796E4F"/>
    <w:rsid w:val="00796E7A"/>
    <w:rsid w:val="007A0973"/>
    <w:rsid w:val="007A1A88"/>
    <w:rsid w:val="007A1E58"/>
    <w:rsid w:val="007A2569"/>
    <w:rsid w:val="007A285A"/>
    <w:rsid w:val="007A37F7"/>
    <w:rsid w:val="007A4043"/>
    <w:rsid w:val="007A52BA"/>
    <w:rsid w:val="007A5748"/>
    <w:rsid w:val="007A57C4"/>
    <w:rsid w:val="007A5FE3"/>
    <w:rsid w:val="007A64BA"/>
    <w:rsid w:val="007A6508"/>
    <w:rsid w:val="007A6636"/>
    <w:rsid w:val="007A6A3E"/>
    <w:rsid w:val="007A79C4"/>
    <w:rsid w:val="007A7F41"/>
    <w:rsid w:val="007A7FE4"/>
    <w:rsid w:val="007B0169"/>
    <w:rsid w:val="007B13F9"/>
    <w:rsid w:val="007B2F5D"/>
    <w:rsid w:val="007B32B8"/>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15E7"/>
    <w:rsid w:val="007D342A"/>
    <w:rsid w:val="007D5CB7"/>
    <w:rsid w:val="007D7088"/>
    <w:rsid w:val="007D7B1C"/>
    <w:rsid w:val="007D7CD0"/>
    <w:rsid w:val="007D7CF1"/>
    <w:rsid w:val="007D7F6F"/>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0737"/>
    <w:rsid w:val="00811004"/>
    <w:rsid w:val="008116BB"/>
    <w:rsid w:val="00811A12"/>
    <w:rsid w:val="00812D27"/>
    <w:rsid w:val="00812EA5"/>
    <w:rsid w:val="008137EA"/>
    <w:rsid w:val="008138B1"/>
    <w:rsid w:val="00813F5A"/>
    <w:rsid w:val="00814C4F"/>
    <w:rsid w:val="00815142"/>
    <w:rsid w:val="00816337"/>
    <w:rsid w:val="00817122"/>
    <w:rsid w:val="0082098A"/>
    <w:rsid w:val="00820E1E"/>
    <w:rsid w:val="00821131"/>
    <w:rsid w:val="00822DC4"/>
    <w:rsid w:val="0082307C"/>
    <w:rsid w:val="00823239"/>
    <w:rsid w:val="0082323B"/>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92E"/>
    <w:rsid w:val="00862FC4"/>
    <w:rsid w:val="00867969"/>
    <w:rsid w:val="00867D9A"/>
    <w:rsid w:val="00867F76"/>
    <w:rsid w:val="00870B37"/>
    <w:rsid w:val="0087210A"/>
    <w:rsid w:val="008722D9"/>
    <w:rsid w:val="008729CB"/>
    <w:rsid w:val="0087312A"/>
    <w:rsid w:val="0087313D"/>
    <w:rsid w:val="0087472C"/>
    <w:rsid w:val="0087726B"/>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F9A"/>
    <w:rsid w:val="00896325"/>
    <w:rsid w:val="008976DB"/>
    <w:rsid w:val="0089777B"/>
    <w:rsid w:val="00897A4D"/>
    <w:rsid w:val="008A0359"/>
    <w:rsid w:val="008A08CC"/>
    <w:rsid w:val="008A0DFB"/>
    <w:rsid w:val="008A2DB3"/>
    <w:rsid w:val="008A3F7D"/>
    <w:rsid w:val="008A4C1E"/>
    <w:rsid w:val="008A5833"/>
    <w:rsid w:val="008A67AA"/>
    <w:rsid w:val="008A7D81"/>
    <w:rsid w:val="008B0C82"/>
    <w:rsid w:val="008B13C1"/>
    <w:rsid w:val="008B2EDB"/>
    <w:rsid w:val="008B4E7C"/>
    <w:rsid w:val="008B5408"/>
    <w:rsid w:val="008B595F"/>
    <w:rsid w:val="008B5B7D"/>
    <w:rsid w:val="008B7136"/>
    <w:rsid w:val="008C028D"/>
    <w:rsid w:val="008C07B6"/>
    <w:rsid w:val="008C1BA1"/>
    <w:rsid w:val="008C24C3"/>
    <w:rsid w:val="008C32C9"/>
    <w:rsid w:val="008C48DA"/>
    <w:rsid w:val="008C62CC"/>
    <w:rsid w:val="008C6973"/>
    <w:rsid w:val="008C76D7"/>
    <w:rsid w:val="008D0567"/>
    <w:rsid w:val="008D0925"/>
    <w:rsid w:val="008D228D"/>
    <w:rsid w:val="008D2DC0"/>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24C7"/>
    <w:rsid w:val="008E3139"/>
    <w:rsid w:val="008E4880"/>
    <w:rsid w:val="008E4929"/>
    <w:rsid w:val="008E4EBE"/>
    <w:rsid w:val="008E6FB1"/>
    <w:rsid w:val="008F020D"/>
    <w:rsid w:val="008F04A8"/>
    <w:rsid w:val="008F09CE"/>
    <w:rsid w:val="008F0F3D"/>
    <w:rsid w:val="008F13B3"/>
    <w:rsid w:val="008F1ABA"/>
    <w:rsid w:val="008F275B"/>
    <w:rsid w:val="008F2F1E"/>
    <w:rsid w:val="008F302B"/>
    <w:rsid w:val="008F3089"/>
    <w:rsid w:val="008F3EA8"/>
    <w:rsid w:val="008F6052"/>
    <w:rsid w:val="008F63B0"/>
    <w:rsid w:val="008F6BF8"/>
    <w:rsid w:val="008F6D84"/>
    <w:rsid w:val="008F6DC6"/>
    <w:rsid w:val="008F7304"/>
    <w:rsid w:val="008F7553"/>
    <w:rsid w:val="008F7CC2"/>
    <w:rsid w:val="00900A12"/>
    <w:rsid w:val="00900B62"/>
    <w:rsid w:val="00901EB7"/>
    <w:rsid w:val="00902306"/>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F6D"/>
    <w:rsid w:val="009236DA"/>
    <w:rsid w:val="00924119"/>
    <w:rsid w:val="00924B74"/>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1BB0"/>
    <w:rsid w:val="00952C01"/>
    <w:rsid w:val="009536E8"/>
    <w:rsid w:val="00953C37"/>
    <w:rsid w:val="0095435E"/>
    <w:rsid w:val="00954D53"/>
    <w:rsid w:val="00954F2A"/>
    <w:rsid w:val="00955DA2"/>
    <w:rsid w:val="00956866"/>
    <w:rsid w:val="009603DB"/>
    <w:rsid w:val="0096054F"/>
    <w:rsid w:val="009616A1"/>
    <w:rsid w:val="00961AD5"/>
    <w:rsid w:val="00962566"/>
    <w:rsid w:val="009625CA"/>
    <w:rsid w:val="0096356A"/>
    <w:rsid w:val="00964687"/>
    <w:rsid w:val="00966201"/>
    <w:rsid w:val="00966838"/>
    <w:rsid w:val="009670A1"/>
    <w:rsid w:val="009673C2"/>
    <w:rsid w:val="00970100"/>
    <w:rsid w:val="00970373"/>
    <w:rsid w:val="00971301"/>
    <w:rsid w:val="0097130C"/>
    <w:rsid w:val="00971522"/>
    <w:rsid w:val="0097201B"/>
    <w:rsid w:val="009727AE"/>
    <w:rsid w:val="00973D54"/>
    <w:rsid w:val="00973EF3"/>
    <w:rsid w:val="00974D78"/>
    <w:rsid w:val="0097566C"/>
    <w:rsid w:val="00975E7D"/>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7B2"/>
    <w:rsid w:val="009A4ABF"/>
    <w:rsid w:val="009A4ADA"/>
    <w:rsid w:val="009A7831"/>
    <w:rsid w:val="009A786B"/>
    <w:rsid w:val="009A7F59"/>
    <w:rsid w:val="009B0424"/>
    <w:rsid w:val="009B0B8F"/>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E55"/>
    <w:rsid w:val="009C3C2C"/>
    <w:rsid w:val="009C3EA4"/>
    <w:rsid w:val="009C417A"/>
    <w:rsid w:val="009C4849"/>
    <w:rsid w:val="009C5683"/>
    <w:rsid w:val="009C67B0"/>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1D1"/>
    <w:rsid w:val="009E08C2"/>
    <w:rsid w:val="009E0D29"/>
    <w:rsid w:val="009E12FD"/>
    <w:rsid w:val="009E2B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E2"/>
    <w:rsid w:val="009F744A"/>
    <w:rsid w:val="00A02534"/>
    <w:rsid w:val="00A03F91"/>
    <w:rsid w:val="00A04AD6"/>
    <w:rsid w:val="00A04BAA"/>
    <w:rsid w:val="00A04C09"/>
    <w:rsid w:val="00A04D82"/>
    <w:rsid w:val="00A04F2A"/>
    <w:rsid w:val="00A0540E"/>
    <w:rsid w:val="00A05B78"/>
    <w:rsid w:val="00A06240"/>
    <w:rsid w:val="00A06C45"/>
    <w:rsid w:val="00A0719A"/>
    <w:rsid w:val="00A07322"/>
    <w:rsid w:val="00A10CA1"/>
    <w:rsid w:val="00A11479"/>
    <w:rsid w:val="00A11A7B"/>
    <w:rsid w:val="00A122B0"/>
    <w:rsid w:val="00A12A4C"/>
    <w:rsid w:val="00A12DF2"/>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AC3"/>
    <w:rsid w:val="00A17B6A"/>
    <w:rsid w:val="00A17B98"/>
    <w:rsid w:val="00A17D67"/>
    <w:rsid w:val="00A2090F"/>
    <w:rsid w:val="00A221E7"/>
    <w:rsid w:val="00A22497"/>
    <w:rsid w:val="00A22759"/>
    <w:rsid w:val="00A22991"/>
    <w:rsid w:val="00A22E71"/>
    <w:rsid w:val="00A22F98"/>
    <w:rsid w:val="00A23B3D"/>
    <w:rsid w:val="00A23BD6"/>
    <w:rsid w:val="00A23E14"/>
    <w:rsid w:val="00A23EC8"/>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902"/>
    <w:rsid w:val="00A436C1"/>
    <w:rsid w:val="00A43E62"/>
    <w:rsid w:val="00A44973"/>
    <w:rsid w:val="00A4545A"/>
    <w:rsid w:val="00A47107"/>
    <w:rsid w:val="00A475F6"/>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74AD"/>
    <w:rsid w:val="00A57B42"/>
    <w:rsid w:val="00A60AE3"/>
    <w:rsid w:val="00A60E3E"/>
    <w:rsid w:val="00A62F17"/>
    <w:rsid w:val="00A63782"/>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C28"/>
    <w:rsid w:val="00AC1C9E"/>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E16"/>
    <w:rsid w:val="00AE67A5"/>
    <w:rsid w:val="00AE7518"/>
    <w:rsid w:val="00AE7E3A"/>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041"/>
    <w:rsid w:val="00B173F6"/>
    <w:rsid w:val="00B175A9"/>
    <w:rsid w:val="00B179FC"/>
    <w:rsid w:val="00B20098"/>
    <w:rsid w:val="00B20A3F"/>
    <w:rsid w:val="00B20E51"/>
    <w:rsid w:val="00B22B51"/>
    <w:rsid w:val="00B23705"/>
    <w:rsid w:val="00B237D3"/>
    <w:rsid w:val="00B24624"/>
    <w:rsid w:val="00B258BC"/>
    <w:rsid w:val="00B259A4"/>
    <w:rsid w:val="00B25EE3"/>
    <w:rsid w:val="00B26086"/>
    <w:rsid w:val="00B261C1"/>
    <w:rsid w:val="00B262C8"/>
    <w:rsid w:val="00B26708"/>
    <w:rsid w:val="00B26F2F"/>
    <w:rsid w:val="00B27801"/>
    <w:rsid w:val="00B27CFD"/>
    <w:rsid w:val="00B3025D"/>
    <w:rsid w:val="00B30720"/>
    <w:rsid w:val="00B30E9F"/>
    <w:rsid w:val="00B31033"/>
    <w:rsid w:val="00B31916"/>
    <w:rsid w:val="00B324BE"/>
    <w:rsid w:val="00B3288E"/>
    <w:rsid w:val="00B32E43"/>
    <w:rsid w:val="00B33522"/>
    <w:rsid w:val="00B336DA"/>
    <w:rsid w:val="00B34633"/>
    <w:rsid w:val="00B34999"/>
    <w:rsid w:val="00B35FD4"/>
    <w:rsid w:val="00B36835"/>
    <w:rsid w:val="00B36DB0"/>
    <w:rsid w:val="00B3741F"/>
    <w:rsid w:val="00B4058E"/>
    <w:rsid w:val="00B405C0"/>
    <w:rsid w:val="00B40D34"/>
    <w:rsid w:val="00B412CC"/>
    <w:rsid w:val="00B41C94"/>
    <w:rsid w:val="00B420A4"/>
    <w:rsid w:val="00B42867"/>
    <w:rsid w:val="00B4352E"/>
    <w:rsid w:val="00B4393F"/>
    <w:rsid w:val="00B45164"/>
    <w:rsid w:val="00B46296"/>
    <w:rsid w:val="00B46344"/>
    <w:rsid w:val="00B46B41"/>
    <w:rsid w:val="00B46F94"/>
    <w:rsid w:val="00B502EA"/>
    <w:rsid w:val="00B50E4D"/>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53CF"/>
    <w:rsid w:val="00B75498"/>
    <w:rsid w:val="00B767AF"/>
    <w:rsid w:val="00B7717B"/>
    <w:rsid w:val="00B77567"/>
    <w:rsid w:val="00B81F12"/>
    <w:rsid w:val="00B83585"/>
    <w:rsid w:val="00B85196"/>
    <w:rsid w:val="00B873F5"/>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96E"/>
    <w:rsid w:val="00BC77E2"/>
    <w:rsid w:val="00BC7F4B"/>
    <w:rsid w:val="00BD0CF8"/>
    <w:rsid w:val="00BD1470"/>
    <w:rsid w:val="00BD15F8"/>
    <w:rsid w:val="00BD2997"/>
    <w:rsid w:val="00BD29A4"/>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C7E"/>
    <w:rsid w:val="00C1146D"/>
    <w:rsid w:val="00C11597"/>
    <w:rsid w:val="00C12055"/>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7F36"/>
    <w:rsid w:val="00C31B92"/>
    <w:rsid w:val="00C31DE9"/>
    <w:rsid w:val="00C32014"/>
    <w:rsid w:val="00C32114"/>
    <w:rsid w:val="00C334EC"/>
    <w:rsid w:val="00C341B6"/>
    <w:rsid w:val="00C345B1"/>
    <w:rsid w:val="00C34C56"/>
    <w:rsid w:val="00C3557A"/>
    <w:rsid w:val="00C35CDD"/>
    <w:rsid w:val="00C36863"/>
    <w:rsid w:val="00C36B25"/>
    <w:rsid w:val="00C36B5C"/>
    <w:rsid w:val="00C43134"/>
    <w:rsid w:val="00C44732"/>
    <w:rsid w:val="00C45FFE"/>
    <w:rsid w:val="00C464BB"/>
    <w:rsid w:val="00C46617"/>
    <w:rsid w:val="00C50578"/>
    <w:rsid w:val="00C51D0C"/>
    <w:rsid w:val="00C51D9C"/>
    <w:rsid w:val="00C53185"/>
    <w:rsid w:val="00C55654"/>
    <w:rsid w:val="00C5576E"/>
    <w:rsid w:val="00C55E12"/>
    <w:rsid w:val="00C55FB5"/>
    <w:rsid w:val="00C56833"/>
    <w:rsid w:val="00C57993"/>
    <w:rsid w:val="00C611B5"/>
    <w:rsid w:val="00C614DA"/>
    <w:rsid w:val="00C61A11"/>
    <w:rsid w:val="00C61BC8"/>
    <w:rsid w:val="00C62295"/>
    <w:rsid w:val="00C6234A"/>
    <w:rsid w:val="00C633CA"/>
    <w:rsid w:val="00C64001"/>
    <w:rsid w:val="00C64132"/>
    <w:rsid w:val="00C64782"/>
    <w:rsid w:val="00C652D5"/>
    <w:rsid w:val="00C653DE"/>
    <w:rsid w:val="00C66730"/>
    <w:rsid w:val="00C70AF0"/>
    <w:rsid w:val="00C711E5"/>
    <w:rsid w:val="00C734F1"/>
    <w:rsid w:val="00C73E0F"/>
    <w:rsid w:val="00C73F63"/>
    <w:rsid w:val="00C7440A"/>
    <w:rsid w:val="00C762BE"/>
    <w:rsid w:val="00C767E8"/>
    <w:rsid w:val="00C82F6C"/>
    <w:rsid w:val="00C82F79"/>
    <w:rsid w:val="00C83E56"/>
    <w:rsid w:val="00C84153"/>
    <w:rsid w:val="00C85A6E"/>
    <w:rsid w:val="00C86343"/>
    <w:rsid w:val="00C870DC"/>
    <w:rsid w:val="00C8732A"/>
    <w:rsid w:val="00C905F9"/>
    <w:rsid w:val="00C908CF"/>
    <w:rsid w:val="00C90AEE"/>
    <w:rsid w:val="00C91A59"/>
    <w:rsid w:val="00C939A3"/>
    <w:rsid w:val="00C94A67"/>
    <w:rsid w:val="00C94B70"/>
    <w:rsid w:val="00C94C21"/>
    <w:rsid w:val="00C94CA1"/>
    <w:rsid w:val="00C9521B"/>
    <w:rsid w:val="00C95B1F"/>
    <w:rsid w:val="00C962A4"/>
    <w:rsid w:val="00C9668D"/>
    <w:rsid w:val="00C97C0C"/>
    <w:rsid w:val="00CA05B6"/>
    <w:rsid w:val="00CA134D"/>
    <w:rsid w:val="00CA2E03"/>
    <w:rsid w:val="00CA326D"/>
    <w:rsid w:val="00CA3BD7"/>
    <w:rsid w:val="00CA423E"/>
    <w:rsid w:val="00CA4B09"/>
    <w:rsid w:val="00CA5209"/>
    <w:rsid w:val="00CA555D"/>
    <w:rsid w:val="00CA5589"/>
    <w:rsid w:val="00CA5D30"/>
    <w:rsid w:val="00CA6F1C"/>
    <w:rsid w:val="00CB0645"/>
    <w:rsid w:val="00CB171D"/>
    <w:rsid w:val="00CB1BD9"/>
    <w:rsid w:val="00CB2637"/>
    <w:rsid w:val="00CB2E15"/>
    <w:rsid w:val="00CB3DEA"/>
    <w:rsid w:val="00CB4F89"/>
    <w:rsid w:val="00CB56BB"/>
    <w:rsid w:val="00CB58BF"/>
    <w:rsid w:val="00CB6674"/>
    <w:rsid w:val="00CB69C5"/>
    <w:rsid w:val="00CB783F"/>
    <w:rsid w:val="00CC1CFE"/>
    <w:rsid w:val="00CC23C2"/>
    <w:rsid w:val="00CC2EAE"/>
    <w:rsid w:val="00CC3486"/>
    <w:rsid w:val="00CC358C"/>
    <w:rsid w:val="00CC3EC5"/>
    <w:rsid w:val="00CC4824"/>
    <w:rsid w:val="00CC49B2"/>
    <w:rsid w:val="00CC49D9"/>
    <w:rsid w:val="00CC4D1C"/>
    <w:rsid w:val="00CC5B9F"/>
    <w:rsid w:val="00CC5C3D"/>
    <w:rsid w:val="00CC7D56"/>
    <w:rsid w:val="00CD0842"/>
    <w:rsid w:val="00CD12FE"/>
    <w:rsid w:val="00CD1492"/>
    <w:rsid w:val="00CD1E2B"/>
    <w:rsid w:val="00CD230E"/>
    <w:rsid w:val="00CD2673"/>
    <w:rsid w:val="00CD2723"/>
    <w:rsid w:val="00CD2988"/>
    <w:rsid w:val="00CD39E1"/>
    <w:rsid w:val="00CD448C"/>
    <w:rsid w:val="00CD487D"/>
    <w:rsid w:val="00CD6A0A"/>
    <w:rsid w:val="00CD6EE2"/>
    <w:rsid w:val="00CE0907"/>
    <w:rsid w:val="00CE09B7"/>
    <w:rsid w:val="00CE13DF"/>
    <w:rsid w:val="00CE2EC6"/>
    <w:rsid w:val="00CE3E8B"/>
    <w:rsid w:val="00CE433F"/>
    <w:rsid w:val="00CE44BE"/>
    <w:rsid w:val="00CE4EAD"/>
    <w:rsid w:val="00CE50E4"/>
    <w:rsid w:val="00CE5127"/>
    <w:rsid w:val="00CE58CB"/>
    <w:rsid w:val="00CE5D72"/>
    <w:rsid w:val="00CE5F54"/>
    <w:rsid w:val="00CE6916"/>
    <w:rsid w:val="00CE6D8D"/>
    <w:rsid w:val="00CE70DC"/>
    <w:rsid w:val="00CE7383"/>
    <w:rsid w:val="00CF016D"/>
    <w:rsid w:val="00CF02B2"/>
    <w:rsid w:val="00CF0568"/>
    <w:rsid w:val="00CF0B69"/>
    <w:rsid w:val="00CF0E93"/>
    <w:rsid w:val="00CF2C7A"/>
    <w:rsid w:val="00CF2F39"/>
    <w:rsid w:val="00CF3819"/>
    <w:rsid w:val="00CF3ECB"/>
    <w:rsid w:val="00CF4474"/>
    <w:rsid w:val="00CF45A2"/>
    <w:rsid w:val="00CF46B6"/>
    <w:rsid w:val="00CF64FF"/>
    <w:rsid w:val="00CF728D"/>
    <w:rsid w:val="00CF78CC"/>
    <w:rsid w:val="00D00B4D"/>
    <w:rsid w:val="00D00C2B"/>
    <w:rsid w:val="00D00CE3"/>
    <w:rsid w:val="00D01B00"/>
    <w:rsid w:val="00D02423"/>
    <w:rsid w:val="00D02545"/>
    <w:rsid w:val="00D02DCF"/>
    <w:rsid w:val="00D036E0"/>
    <w:rsid w:val="00D04A91"/>
    <w:rsid w:val="00D05715"/>
    <w:rsid w:val="00D06BCB"/>
    <w:rsid w:val="00D07A5C"/>
    <w:rsid w:val="00D10FF4"/>
    <w:rsid w:val="00D125D9"/>
    <w:rsid w:val="00D12B62"/>
    <w:rsid w:val="00D134B7"/>
    <w:rsid w:val="00D13D7F"/>
    <w:rsid w:val="00D14772"/>
    <w:rsid w:val="00D14FB7"/>
    <w:rsid w:val="00D150F8"/>
    <w:rsid w:val="00D16208"/>
    <w:rsid w:val="00D16A87"/>
    <w:rsid w:val="00D16A8D"/>
    <w:rsid w:val="00D17332"/>
    <w:rsid w:val="00D1795F"/>
    <w:rsid w:val="00D227AF"/>
    <w:rsid w:val="00D245EA"/>
    <w:rsid w:val="00D24F31"/>
    <w:rsid w:val="00D2529E"/>
    <w:rsid w:val="00D25695"/>
    <w:rsid w:val="00D261AE"/>
    <w:rsid w:val="00D27C89"/>
    <w:rsid w:val="00D30101"/>
    <w:rsid w:val="00D30575"/>
    <w:rsid w:val="00D318F4"/>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C9D"/>
    <w:rsid w:val="00D545ED"/>
    <w:rsid w:val="00D558AC"/>
    <w:rsid w:val="00D56D33"/>
    <w:rsid w:val="00D57735"/>
    <w:rsid w:val="00D6006B"/>
    <w:rsid w:val="00D60D5F"/>
    <w:rsid w:val="00D61486"/>
    <w:rsid w:val="00D62530"/>
    <w:rsid w:val="00D63BA2"/>
    <w:rsid w:val="00D650BA"/>
    <w:rsid w:val="00D6529E"/>
    <w:rsid w:val="00D65CEF"/>
    <w:rsid w:val="00D66097"/>
    <w:rsid w:val="00D664FB"/>
    <w:rsid w:val="00D67D2A"/>
    <w:rsid w:val="00D70D7D"/>
    <w:rsid w:val="00D7145E"/>
    <w:rsid w:val="00D7379F"/>
    <w:rsid w:val="00D73ADD"/>
    <w:rsid w:val="00D74F39"/>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5BC8"/>
    <w:rsid w:val="00D960D9"/>
    <w:rsid w:val="00D96695"/>
    <w:rsid w:val="00D971A7"/>
    <w:rsid w:val="00DA019B"/>
    <w:rsid w:val="00DA03A9"/>
    <w:rsid w:val="00DA2963"/>
    <w:rsid w:val="00DA3470"/>
    <w:rsid w:val="00DA3490"/>
    <w:rsid w:val="00DA34F0"/>
    <w:rsid w:val="00DA3DF0"/>
    <w:rsid w:val="00DA3F70"/>
    <w:rsid w:val="00DA4899"/>
    <w:rsid w:val="00DB1898"/>
    <w:rsid w:val="00DB1BDD"/>
    <w:rsid w:val="00DB1F59"/>
    <w:rsid w:val="00DB2206"/>
    <w:rsid w:val="00DB3144"/>
    <w:rsid w:val="00DB4177"/>
    <w:rsid w:val="00DB45FD"/>
    <w:rsid w:val="00DB4961"/>
    <w:rsid w:val="00DB5A31"/>
    <w:rsid w:val="00DC0D75"/>
    <w:rsid w:val="00DC278D"/>
    <w:rsid w:val="00DC2BED"/>
    <w:rsid w:val="00DC2E0F"/>
    <w:rsid w:val="00DC3586"/>
    <w:rsid w:val="00DC3625"/>
    <w:rsid w:val="00DC36C5"/>
    <w:rsid w:val="00DC41DB"/>
    <w:rsid w:val="00DC5180"/>
    <w:rsid w:val="00DC70F9"/>
    <w:rsid w:val="00DD05EA"/>
    <w:rsid w:val="00DD29C8"/>
    <w:rsid w:val="00DD34BB"/>
    <w:rsid w:val="00DD36FC"/>
    <w:rsid w:val="00DD4AB6"/>
    <w:rsid w:val="00DD527F"/>
    <w:rsid w:val="00DD5835"/>
    <w:rsid w:val="00DE0F84"/>
    <w:rsid w:val="00DE12A2"/>
    <w:rsid w:val="00DE1381"/>
    <w:rsid w:val="00DE1BD7"/>
    <w:rsid w:val="00DE26D8"/>
    <w:rsid w:val="00DE2B6E"/>
    <w:rsid w:val="00DE30FB"/>
    <w:rsid w:val="00DE3C22"/>
    <w:rsid w:val="00DE470C"/>
    <w:rsid w:val="00DF1499"/>
    <w:rsid w:val="00DF352D"/>
    <w:rsid w:val="00DF3FAA"/>
    <w:rsid w:val="00DF4894"/>
    <w:rsid w:val="00DF526F"/>
    <w:rsid w:val="00DF6639"/>
    <w:rsid w:val="00DF78C5"/>
    <w:rsid w:val="00E00F7A"/>
    <w:rsid w:val="00E04795"/>
    <w:rsid w:val="00E0651E"/>
    <w:rsid w:val="00E0692D"/>
    <w:rsid w:val="00E06C85"/>
    <w:rsid w:val="00E076A9"/>
    <w:rsid w:val="00E07822"/>
    <w:rsid w:val="00E07880"/>
    <w:rsid w:val="00E1046B"/>
    <w:rsid w:val="00E10D93"/>
    <w:rsid w:val="00E11CEF"/>
    <w:rsid w:val="00E11D8F"/>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9F8"/>
    <w:rsid w:val="00E50BD4"/>
    <w:rsid w:val="00E51379"/>
    <w:rsid w:val="00E52082"/>
    <w:rsid w:val="00E52A08"/>
    <w:rsid w:val="00E533B3"/>
    <w:rsid w:val="00E54236"/>
    <w:rsid w:val="00E54351"/>
    <w:rsid w:val="00E54609"/>
    <w:rsid w:val="00E549A0"/>
    <w:rsid w:val="00E55AE0"/>
    <w:rsid w:val="00E5616F"/>
    <w:rsid w:val="00E56DB5"/>
    <w:rsid w:val="00E575F5"/>
    <w:rsid w:val="00E607F0"/>
    <w:rsid w:val="00E60ABC"/>
    <w:rsid w:val="00E60C77"/>
    <w:rsid w:val="00E6268E"/>
    <w:rsid w:val="00E62ABC"/>
    <w:rsid w:val="00E63D52"/>
    <w:rsid w:val="00E70D23"/>
    <w:rsid w:val="00E719C4"/>
    <w:rsid w:val="00E727F4"/>
    <w:rsid w:val="00E72FF4"/>
    <w:rsid w:val="00E73023"/>
    <w:rsid w:val="00E733D3"/>
    <w:rsid w:val="00E73A82"/>
    <w:rsid w:val="00E73A9A"/>
    <w:rsid w:val="00E753D5"/>
    <w:rsid w:val="00E759A2"/>
    <w:rsid w:val="00E76EA2"/>
    <w:rsid w:val="00E80133"/>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90A33"/>
    <w:rsid w:val="00E90C87"/>
    <w:rsid w:val="00E90ECC"/>
    <w:rsid w:val="00E9170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0F78"/>
    <w:rsid w:val="00EA12C4"/>
    <w:rsid w:val="00EA18EA"/>
    <w:rsid w:val="00EA1A01"/>
    <w:rsid w:val="00EA2183"/>
    <w:rsid w:val="00EA3012"/>
    <w:rsid w:val="00EA33CB"/>
    <w:rsid w:val="00EA438F"/>
    <w:rsid w:val="00EA498C"/>
    <w:rsid w:val="00EA548E"/>
    <w:rsid w:val="00EA5804"/>
    <w:rsid w:val="00EA7FF0"/>
    <w:rsid w:val="00EB020B"/>
    <w:rsid w:val="00EB074F"/>
    <w:rsid w:val="00EB0936"/>
    <w:rsid w:val="00EB2449"/>
    <w:rsid w:val="00EB2720"/>
    <w:rsid w:val="00EB3F8D"/>
    <w:rsid w:val="00EB3F9A"/>
    <w:rsid w:val="00EB4749"/>
    <w:rsid w:val="00EB4E68"/>
    <w:rsid w:val="00EB55B5"/>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4CEC"/>
    <w:rsid w:val="00EC545D"/>
    <w:rsid w:val="00EC5D9A"/>
    <w:rsid w:val="00ED0041"/>
    <w:rsid w:val="00ED1EAA"/>
    <w:rsid w:val="00ED310D"/>
    <w:rsid w:val="00ED414A"/>
    <w:rsid w:val="00ED4310"/>
    <w:rsid w:val="00ED45C2"/>
    <w:rsid w:val="00ED5900"/>
    <w:rsid w:val="00ED5C63"/>
    <w:rsid w:val="00ED6EC4"/>
    <w:rsid w:val="00EE00BD"/>
    <w:rsid w:val="00EE073F"/>
    <w:rsid w:val="00EE147A"/>
    <w:rsid w:val="00EE1880"/>
    <w:rsid w:val="00EE24C0"/>
    <w:rsid w:val="00EE2AE5"/>
    <w:rsid w:val="00EE2D7C"/>
    <w:rsid w:val="00EE2E11"/>
    <w:rsid w:val="00EE4179"/>
    <w:rsid w:val="00EE44A6"/>
    <w:rsid w:val="00EE45C2"/>
    <w:rsid w:val="00EE5BBD"/>
    <w:rsid w:val="00EE66BE"/>
    <w:rsid w:val="00EE6A30"/>
    <w:rsid w:val="00EE6C9F"/>
    <w:rsid w:val="00EE6DB8"/>
    <w:rsid w:val="00EE7494"/>
    <w:rsid w:val="00EE7546"/>
    <w:rsid w:val="00EF0E16"/>
    <w:rsid w:val="00EF384F"/>
    <w:rsid w:val="00EF3FE7"/>
    <w:rsid w:val="00EF4DBE"/>
    <w:rsid w:val="00EF5624"/>
    <w:rsid w:val="00EF6042"/>
    <w:rsid w:val="00EF60CC"/>
    <w:rsid w:val="00EF612B"/>
    <w:rsid w:val="00EF6467"/>
    <w:rsid w:val="00EF72B6"/>
    <w:rsid w:val="00EF7949"/>
    <w:rsid w:val="00F00686"/>
    <w:rsid w:val="00F00BDF"/>
    <w:rsid w:val="00F00EEB"/>
    <w:rsid w:val="00F0113B"/>
    <w:rsid w:val="00F01A66"/>
    <w:rsid w:val="00F023F9"/>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D79"/>
    <w:rsid w:val="00F14C86"/>
    <w:rsid w:val="00F1533C"/>
    <w:rsid w:val="00F1559B"/>
    <w:rsid w:val="00F15990"/>
    <w:rsid w:val="00F16544"/>
    <w:rsid w:val="00F16971"/>
    <w:rsid w:val="00F16BA9"/>
    <w:rsid w:val="00F17E66"/>
    <w:rsid w:val="00F216E5"/>
    <w:rsid w:val="00F23B21"/>
    <w:rsid w:val="00F24591"/>
    <w:rsid w:val="00F27406"/>
    <w:rsid w:val="00F30888"/>
    <w:rsid w:val="00F31336"/>
    <w:rsid w:val="00F327D6"/>
    <w:rsid w:val="00F3468B"/>
    <w:rsid w:val="00F34D25"/>
    <w:rsid w:val="00F37ECB"/>
    <w:rsid w:val="00F40133"/>
    <w:rsid w:val="00F40CBF"/>
    <w:rsid w:val="00F41903"/>
    <w:rsid w:val="00F42F82"/>
    <w:rsid w:val="00F44D73"/>
    <w:rsid w:val="00F459C5"/>
    <w:rsid w:val="00F46199"/>
    <w:rsid w:val="00F46774"/>
    <w:rsid w:val="00F46891"/>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722"/>
    <w:rsid w:val="00F56BD0"/>
    <w:rsid w:val="00F56EEB"/>
    <w:rsid w:val="00F571CF"/>
    <w:rsid w:val="00F572D5"/>
    <w:rsid w:val="00F60938"/>
    <w:rsid w:val="00F62AEB"/>
    <w:rsid w:val="00F63477"/>
    <w:rsid w:val="00F636AB"/>
    <w:rsid w:val="00F63A69"/>
    <w:rsid w:val="00F65246"/>
    <w:rsid w:val="00F6698E"/>
    <w:rsid w:val="00F67707"/>
    <w:rsid w:val="00F708BC"/>
    <w:rsid w:val="00F717B2"/>
    <w:rsid w:val="00F71AD9"/>
    <w:rsid w:val="00F7201D"/>
    <w:rsid w:val="00F72219"/>
    <w:rsid w:val="00F72902"/>
    <w:rsid w:val="00F72C5F"/>
    <w:rsid w:val="00F72EB3"/>
    <w:rsid w:val="00F73536"/>
    <w:rsid w:val="00F7383F"/>
    <w:rsid w:val="00F7600F"/>
    <w:rsid w:val="00F761F0"/>
    <w:rsid w:val="00F77A33"/>
    <w:rsid w:val="00F803B7"/>
    <w:rsid w:val="00F81D91"/>
    <w:rsid w:val="00F81DD1"/>
    <w:rsid w:val="00F82709"/>
    <w:rsid w:val="00F82F0E"/>
    <w:rsid w:val="00F8462C"/>
    <w:rsid w:val="00F849AF"/>
    <w:rsid w:val="00F849FC"/>
    <w:rsid w:val="00F858BF"/>
    <w:rsid w:val="00F85AE6"/>
    <w:rsid w:val="00F8606A"/>
    <w:rsid w:val="00F869F4"/>
    <w:rsid w:val="00F86ABA"/>
    <w:rsid w:val="00F87ACC"/>
    <w:rsid w:val="00F91630"/>
    <w:rsid w:val="00F917C1"/>
    <w:rsid w:val="00F917C6"/>
    <w:rsid w:val="00F91D60"/>
    <w:rsid w:val="00F92D1A"/>
    <w:rsid w:val="00F93DEB"/>
    <w:rsid w:val="00F94FE9"/>
    <w:rsid w:val="00F9699C"/>
    <w:rsid w:val="00F96AD8"/>
    <w:rsid w:val="00F96F67"/>
    <w:rsid w:val="00F96F6B"/>
    <w:rsid w:val="00FA02D1"/>
    <w:rsid w:val="00FA0787"/>
    <w:rsid w:val="00FA08B1"/>
    <w:rsid w:val="00FA10EA"/>
    <w:rsid w:val="00FA1B58"/>
    <w:rsid w:val="00FA3FD6"/>
    <w:rsid w:val="00FA6413"/>
    <w:rsid w:val="00FA6FCA"/>
    <w:rsid w:val="00FA7E95"/>
    <w:rsid w:val="00FB00F5"/>
    <w:rsid w:val="00FB02C1"/>
    <w:rsid w:val="00FB0741"/>
    <w:rsid w:val="00FB0C7B"/>
    <w:rsid w:val="00FB2922"/>
    <w:rsid w:val="00FB29EC"/>
    <w:rsid w:val="00FB2F67"/>
    <w:rsid w:val="00FB363D"/>
    <w:rsid w:val="00FB388A"/>
    <w:rsid w:val="00FB3B6A"/>
    <w:rsid w:val="00FB4FB4"/>
    <w:rsid w:val="00FB592F"/>
    <w:rsid w:val="00FB62AC"/>
    <w:rsid w:val="00FB62E9"/>
    <w:rsid w:val="00FB7B8B"/>
    <w:rsid w:val="00FC06D2"/>
    <w:rsid w:val="00FC091C"/>
    <w:rsid w:val="00FC0C18"/>
    <w:rsid w:val="00FC109E"/>
    <w:rsid w:val="00FC11FF"/>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561"/>
    <w:rsid w:val="00FD18F7"/>
    <w:rsid w:val="00FD22C9"/>
    <w:rsid w:val="00FD2746"/>
    <w:rsid w:val="00FD3EA4"/>
    <w:rsid w:val="00FD4485"/>
    <w:rsid w:val="00FD4AA8"/>
    <w:rsid w:val="00FD4C0B"/>
    <w:rsid w:val="00FD6250"/>
    <w:rsid w:val="00FD7C6A"/>
    <w:rsid w:val="00FE023B"/>
    <w:rsid w:val="00FE1405"/>
    <w:rsid w:val="00FE2101"/>
    <w:rsid w:val="00FE24C9"/>
    <w:rsid w:val="00FE27D0"/>
    <w:rsid w:val="00FE2D98"/>
    <w:rsid w:val="00FE2DCC"/>
    <w:rsid w:val="00FE3315"/>
    <w:rsid w:val="00FE34C7"/>
    <w:rsid w:val="00FE39F3"/>
    <w:rsid w:val="00FE3E52"/>
    <w:rsid w:val="00FE54AF"/>
    <w:rsid w:val="00FE61C1"/>
    <w:rsid w:val="00FE64C1"/>
    <w:rsid w:val="00FE6B05"/>
    <w:rsid w:val="00FE7210"/>
    <w:rsid w:val="00FE75B0"/>
    <w:rsid w:val="00FF1302"/>
    <w:rsid w:val="00FF1ED0"/>
    <w:rsid w:val="00FF1EEC"/>
    <w:rsid w:val="00FF2396"/>
    <w:rsid w:val="00FF29D2"/>
    <w:rsid w:val="00FF3720"/>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1047512">
      <w:bodyDiv w:val="1"/>
      <w:marLeft w:val="0"/>
      <w:marRight w:val="0"/>
      <w:marTop w:val="0"/>
      <w:marBottom w:val="0"/>
      <w:divBdr>
        <w:top w:val="none" w:sz="0" w:space="0" w:color="auto"/>
        <w:left w:val="none" w:sz="0" w:space="0" w:color="auto"/>
        <w:bottom w:val="none" w:sz="0" w:space="0" w:color="auto"/>
        <w:right w:val="none" w:sz="0" w:space="0" w:color="auto"/>
      </w:divBdr>
      <w:divsChild>
        <w:div w:id="659425932">
          <w:marLeft w:val="547"/>
          <w:marRight w:val="0"/>
          <w:marTop w:val="0"/>
          <w:marBottom w:val="0"/>
          <w:divBdr>
            <w:top w:val="none" w:sz="0" w:space="0" w:color="auto"/>
            <w:left w:val="none" w:sz="0" w:space="0" w:color="auto"/>
            <w:bottom w:val="none" w:sz="0" w:space="0" w:color="auto"/>
            <w:right w:val="none" w:sz="0" w:space="0" w:color="auto"/>
          </w:divBdr>
        </w:div>
        <w:div w:id="713623800">
          <w:marLeft w:val="116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50056912">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852562">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5088662">
      <w:bodyDiv w:val="1"/>
      <w:marLeft w:val="0"/>
      <w:marRight w:val="0"/>
      <w:marTop w:val="0"/>
      <w:marBottom w:val="0"/>
      <w:divBdr>
        <w:top w:val="none" w:sz="0" w:space="0" w:color="auto"/>
        <w:left w:val="none" w:sz="0" w:space="0" w:color="auto"/>
        <w:bottom w:val="none" w:sz="0" w:space="0" w:color="auto"/>
        <w:right w:val="none" w:sz="0" w:space="0" w:color="auto"/>
      </w:divBdr>
      <w:divsChild>
        <w:div w:id="1535802967">
          <w:marLeft w:val="547"/>
          <w:marRight w:val="0"/>
          <w:marTop w:val="0"/>
          <w:marBottom w:val="0"/>
          <w:divBdr>
            <w:top w:val="none" w:sz="0" w:space="0" w:color="auto"/>
            <w:left w:val="none" w:sz="0" w:space="0" w:color="auto"/>
            <w:bottom w:val="none" w:sz="0" w:space="0" w:color="auto"/>
            <w:right w:val="none" w:sz="0" w:space="0" w:color="auto"/>
          </w:divBdr>
        </w:div>
        <w:div w:id="744448329">
          <w:marLeft w:val="1166"/>
          <w:marRight w:val="0"/>
          <w:marTop w:val="0"/>
          <w:marBottom w:val="0"/>
          <w:divBdr>
            <w:top w:val="none" w:sz="0" w:space="0" w:color="auto"/>
            <w:left w:val="none" w:sz="0" w:space="0" w:color="auto"/>
            <w:bottom w:val="none" w:sz="0" w:space="0" w:color="auto"/>
            <w:right w:val="none" w:sz="0" w:space="0" w:color="auto"/>
          </w:divBdr>
        </w:div>
        <w:div w:id="1115558628">
          <w:marLeft w:val="1800"/>
          <w:marRight w:val="0"/>
          <w:marTop w:val="0"/>
          <w:marBottom w:val="0"/>
          <w:divBdr>
            <w:top w:val="none" w:sz="0" w:space="0" w:color="auto"/>
            <w:left w:val="none" w:sz="0" w:space="0" w:color="auto"/>
            <w:bottom w:val="none" w:sz="0" w:space="0" w:color="auto"/>
            <w:right w:val="none" w:sz="0" w:space="0" w:color="auto"/>
          </w:divBdr>
        </w:div>
        <w:div w:id="1837260085">
          <w:marLeft w:val="2520"/>
          <w:marRight w:val="0"/>
          <w:marTop w:val="0"/>
          <w:marBottom w:val="0"/>
          <w:divBdr>
            <w:top w:val="none" w:sz="0" w:space="0" w:color="auto"/>
            <w:left w:val="none" w:sz="0" w:space="0" w:color="auto"/>
            <w:bottom w:val="none" w:sz="0" w:space="0" w:color="auto"/>
            <w:right w:val="none" w:sz="0" w:space="0" w:color="auto"/>
          </w:divBdr>
        </w:div>
        <w:div w:id="1046104977">
          <w:marLeft w:val="2520"/>
          <w:marRight w:val="0"/>
          <w:marTop w:val="0"/>
          <w:marBottom w:val="0"/>
          <w:divBdr>
            <w:top w:val="none" w:sz="0" w:space="0" w:color="auto"/>
            <w:left w:val="none" w:sz="0" w:space="0" w:color="auto"/>
            <w:bottom w:val="none" w:sz="0" w:space="0" w:color="auto"/>
            <w:right w:val="none" w:sz="0" w:space="0" w:color="auto"/>
          </w:divBdr>
        </w:div>
        <w:div w:id="500583274">
          <w:marLeft w:val="2520"/>
          <w:marRight w:val="0"/>
          <w:marTop w:val="0"/>
          <w:marBottom w:val="0"/>
          <w:divBdr>
            <w:top w:val="none" w:sz="0" w:space="0" w:color="auto"/>
            <w:left w:val="none" w:sz="0" w:space="0" w:color="auto"/>
            <w:bottom w:val="none" w:sz="0" w:space="0" w:color="auto"/>
            <w:right w:val="none" w:sz="0" w:space="0" w:color="auto"/>
          </w:divBdr>
        </w:div>
        <w:div w:id="752237642">
          <w:marLeft w:val="1166"/>
          <w:marRight w:val="0"/>
          <w:marTop w:val="0"/>
          <w:marBottom w:val="0"/>
          <w:divBdr>
            <w:top w:val="none" w:sz="0" w:space="0" w:color="auto"/>
            <w:left w:val="none" w:sz="0" w:space="0" w:color="auto"/>
            <w:bottom w:val="none" w:sz="0" w:space="0" w:color="auto"/>
            <w:right w:val="none" w:sz="0" w:space="0" w:color="auto"/>
          </w:divBdr>
        </w:div>
        <w:div w:id="1402673016">
          <w:marLeft w:val="1800"/>
          <w:marRight w:val="0"/>
          <w:marTop w:val="0"/>
          <w:marBottom w:val="0"/>
          <w:divBdr>
            <w:top w:val="none" w:sz="0" w:space="0" w:color="auto"/>
            <w:left w:val="none" w:sz="0" w:space="0" w:color="auto"/>
            <w:bottom w:val="none" w:sz="0" w:space="0" w:color="auto"/>
            <w:right w:val="none" w:sz="0" w:space="0" w:color="auto"/>
          </w:divBdr>
        </w:div>
      </w:divsChild>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995615">
      <w:bodyDiv w:val="1"/>
      <w:marLeft w:val="0"/>
      <w:marRight w:val="0"/>
      <w:marTop w:val="0"/>
      <w:marBottom w:val="0"/>
      <w:divBdr>
        <w:top w:val="none" w:sz="0" w:space="0" w:color="auto"/>
        <w:left w:val="none" w:sz="0" w:space="0" w:color="auto"/>
        <w:bottom w:val="none" w:sz="0" w:space="0" w:color="auto"/>
        <w:right w:val="none" w:sz="0" w:space="0" w:color="auto"/>
      </w:divBdr>
      <w:divsChild>
        <w:div w:id="302391368">
          <w:marLeft w:val="216"/>
          <w:marRight w:val="0"/>
          <w:marTop w:val="240"/>
          <w:marBottom w:val="0"/>
          <w:divBdr>
            <w:top w:val="none" w:sz="0" w:space="0" w:color="auto"/>
            <w:left w:val="none" w:sz="0" w:space="0" w:color="auto"/>
            <w:bottom w:val="none" w:sz="0" w:space="0" w:color="auto"/>
            <w:right w:val="none" w:sz="0" w:space="0" w:color="auto"/>
          </w:divBdr>
        </w:div>
        <w:div w:id="308287247">
          <w:marLeft w:val="562"/>
          <w:marRight w:val="0"/>
          <w:marTop w:val="0"/>
          <w:marBottom w:val="0"/>
          <w:divBdr>
            <w:top w:val="none" w:sz="0" w:space="0" w:color="auto"/>
            <w:left w:val="none" w:sz="0" w:space="0" w:color="auto"/>
            <w:bottom w:val="none" w:sz="0" w:space="0" w:color="auto"/>
            <w:right w:val="none" w:sz="0" w:space="0" w:color="auto"/>
          </w:divBdr>
        </w:div>
        <w:div w:id="1591161213">
          <w:marLeft w:val="821"/>
          <w:marRight w:val="0"/>
          <w:marTop w:val="0"/>
          <w:marBottom w:val="0"/>
          <w:divBdr>
            <w:top w:val="none" w:sz="0" w:space="0" w:color="auto"/>
            <w:left w:val="none" w:sz="0" w:space="0" w:color="auto"/>
            <w:bottom w:val="none" w:sz="0" w:space="0" w:color="auto"/>
            <w:right w:val="none" w:sz="0" w:space="0" w:color="auto"/>
          </w:divBdr>
        </w:div>
        <w:div w:id="949583380">
          <w:marLeft w:val="821"/>
          <w:marRight w:val="0"/>
          <w:marTop w:val="0"/>
          <w:marBottom w:val="0"/>
          <w:divBdr>
            <w:top w:val="none" w:sz="0" w:space="0" w:color="auto"/>
            <w:left w:val="none" w:sz="0" w:space="0" w:color="auto"/>
            <w:bottom w:val="none" w:sz="0" w:space="0" w:color="auto"/>
            <w:right w:val="none" w:sz="0" w:space="0" w:color="auto"/>
          </w:divBdr>
        </w:div>
      </w:divsChild>
    </w:div>
    <w:div w:id="1928224115">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095320108">
      <w:bodyDiv w:val="1"/>
      <w:marLeft w:val="0"/>
      <w:marRight w:val="0"/>
      <w:marTop w:val="0"/>
      <w:marBottom w:val="0"/>
      <w:divBdr>
        <w:top w:val="none" w:sz="0" w:space="0" w:color="auto"/>
        <w:left w:val="none" w:sz="0" w:space="0" w:color="auto"/>
        <w:bottom w:val="none" w:sz="0" w:space="0" w:color="auto"/>
        <w:right w:val="none" w:sz="0" w:space="0" w:color="auto"/>
      </w:divBdr>
      <w:divsChild>
        <w:div w:id="293366514">
          <w:marLeft w:val="216"/>
          <w:marRight w:val="0"/>
          <w:marTop w:val="240"/>
          <w:marBottom w:val="0"/>
          <w:divBdr>
            <w:top w:val="none" w:sz="0" w:space="0" w:color="auto"/>
            <w:left w:val="none" w:sz="0" w:space="0" w:color="auto"/>
            <w:bottom w:val="none" w:sz="0" w:space="0" w:color="auto"/>
            <w:right w:val="none" w:sz="0" w:space="0" w:color="auto"/>
          </w:divBdr>
        </w:div>
        <w:div w:id="1871065293">
          <w:marLeft w:val="562"/>
          <w:marRight w:val="0"/>
          <w:marTop w:val="0"/>
          <w:marBottom w:val="0"/>
          <w:divBdr>
            <w:top w:val="none" w:sz="0" w:space="0" w:color="auto"/>
            <w:left w:val="none" w:sz="0" w:space="0" w:color="auto"/>
            <w:bottom w:val="none" w:sz="0" w:space="0" w:color="auto"/>
            <w:right w:val="none" w:sz="0" w:space="0" w:color="auto"/>
          </w:divBdr>
        </w:div>
        <w:div w:id="319771081">
          <w:marLeft w:val="821"/>
          <w:marRight w:val="0"/>
          <w:marTop w:val="0"/>
          <w:marBottom w:val="0"/>
          <w:divBdr>
            <w:top w:val="none" w:sz="0" w:space="0" w:color="auto"/>
            <w:left w:val="none" w:sz="0" w:space="0" w:color="auto"/>
            <w:bottom w:val="none" w:sz="0" w:space="0" w:color="auto"/>
            <w:right w:val="none" w:sz="0" w:space="0" w:color="auto"/>
          </w:divBdr>
        </w:div>
        <w:div w:id="2102949681">
          <w:marLeft w:val="1080"/>
          <w:marRight w:val="0"/>
          <w:marTop w:val="0"/>
          <w:marBottom w:val="0"/>
          <w:divBdr>
            <w:top w:val="none" w:sz="0" w:space="0" w:color="auto"/>
            <w:left w:val="none" w:sz="0" w:space="0" w:color="auto"/>
            <w:bottom w:val="none" w:sz="0" w:space="0" w:color="auto"/>
            <w:right w:val="none" w:sz="0" w:space="0" w:color="auto"/>
          </w:divBdr>
        </w:div>
        <w:div w:id="1037851897">
          <w:marLeft w:val="1080"/>
          <w:marRight w:val="0"/>
          <w:marTop w:val="0"/>
          <w:marBottom w:val="0"/>
          <w:divBdr>
            <w:top w:val="none" w:sz="0" w:space="0" w:color="auto"/>
            <w:left w:val="none" w:sz="0" w:space="0" w:color="auto"/>
            <w:bottom w:val="none" w:sz="0" w:space="0" w:color="auto"/>
            <w:right w:val="none" w:sz="0" w:space="0" w:color="auto"/>
          </w:divBdr>
        </w:div>
        <w:div w:id="372460152">
          <w:marLeft w:val="1080"/>
          <w:marRight w:val="0"/>
          <w:marTop w:val="0"/>
          <w:marBottom w:val="0"/>
          <w:divBdr>
            <w:top w:val="none" w:sz="0" w:space="0" w:color="auto"/>
            <w:left w:val="none" w:sz="0" w:space="0" w:color="auto"/>
            <w:bottom w:val="none" w:sz="0" w:space="0" w:color="auto"/>
            <w:right w:val="none" w:sz="0" w:space="0" w:color="auto"/>
          </w:divBdr>
        </w:div>
        <w:div w:id="1992176760">
          <w:marLeft w:val="821"/>
          <w:marRight w:val="0"/>
          <w:marTop w:val="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8274</TotalTime>
  <Pages>4</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1231</cp:revision>
  <dcterms:created xsi:type="dcterms:W3CDTF">2020-08-06T06:51:00Z</dcterms:created>
  <dcterms:modified xsi:type="dcterms:W3CDTF">2022-09-30T21:27:00Z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